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D" w:rsidRPr="00A82E6A" w:rsidRDefault="002811BD" w:rsidP="002811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6A">
        <w:rPr>
          <w:rFonts w:ascii="Times New Roman" w:hAnsi="Times New Roman" w:cs="Times New Roman"/>
          <w:b/>
          <w:sz w:val="24"/>
          <w:szCs w:val="24"/>
        </w:rPr>
        <w:t>Текст лекции по теме</w:t>
      </w:r>
      <w:r w:rsidR="00E779EE" w:rsidRPr="00E779EE">
        <w:t xml:space="preserve"> </w:t>
      </w:r>
      <w:r w:rsidR="00E779EE" w:rsidRPr="00E779EE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A8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 с акушерской точки зрения. Плод, как объект родов.</w:t>
      </w:r>
    </w:p>
    <w:p w:rsidR="002811BD" w:rsidRPr="00A82E6A" w:rsidRDefault="00D65D16" w:rsidP="002811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5D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Изучаемые вопросы:</w:t>
      </w:r>
    </w:p>
    <w:p w:rsidR="002811BD" w:rsidRPr="00A82E6A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Отличия в строении женского и мужского таза.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Строение, размеры, измерение женского таза</w:t>
      </w:r>
    </w:p>
    <w:p w:rsidR="002811BD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Строение головки плода, швы, роднички, размеры доношенного плода.</w:t>
      </w:r>
    </w:p>
    <w:p w:rsidR="002811BD" w:rsidRDefault="00D65D16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плода в полости матки</w:t>
      </w:r>
    </w:p>
    <w:p w:rsidR="00D65D16" w:rsidRPr="00993586" w:rsidRDefault="00D65D16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D" w:rsidRPr="00D65D16" w:rsidRDefault="002811BD" w:rsidP="00D65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1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Костный таз имеет большое значение в акушерстве. Он образует родовой канал, по которому происходит продвижение плода. Неблагоприятные условия внутриутробного развития, заболевания, перенесенные в детском возрасте и в период полового созревания, могут привести к нарушению строения и развития таза. Таз может быть деформирован в результате травм, опухолей, различных экзостозов.</w:t>
      </w:r>
    </w:p>
    <w:p w:rsidR="002811BD" w:rsidRPr="00D65D16" w:rsidRDefault="002811BD" w:rsidP="00281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5D16">
        <w:rPr>
          <w:rFonts w:ascii="Times New Roman" w:hAnsi="Times New Roman" w:cs="Times New Roman"/>
          <w:i/>
          <w:sz w:val="24"/>
          <w:szCs w:val="24"/>
        </w:rPr>
        <w:t>Отличия в стр</w:t>
      </w:r>
      <w:r w:rsidR="00D65D16" w:rsidRPr="00D65D16">
        <w:rPr>
          <w:rFonts w:ascii="Times New Roman" w:hAnsi="Times New Roman" w:cs="Times New Roman"/>
          <w:i/>
          <w:sz w:val="24"/>
          <w:szCs w:val="24"/>
        </w:rPr>
        <w:t>оении женского и мужского таза.</w:t>
      </w:r>
    </w:p>
    <w:p w:rsidR="002811BD" w:rsidRPr="00993586" w:rsidRDefault="002811BD" w:rsidP="0028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Отличия в строении женского и мужского таза начинают проявляться в период полового созревания и становятся выраженными в зрелом возрасте. Кости женского таза более тонкие, гладкие и менее массивные, чем кости мужского таза. Плоскость входа в малый таз у женщин имеет поперечно-овальную форму, в то время как у мужчин имеет форму карточного сердца (вследствие сильного выступания мыса). В анатомическом отношении женский таз ниже, шире и больше в объеме.</w:t>
      </w:r>
      <w:r w:rsidRPr="00993586">
        <w:rPr>
          <w:rFonts w:ascii="Times New Roman" w:hAnsi="Times New Roman" w:cs="Times New Roman"/>
          <w:sz w:val="24"/>
          <w:szCs w:val="24"/>
        </w:rPr>
        <w:br/>
        <w:t>Лобковый симфиз в женском тазе короче мужского. Крестец у женщин шире, крестцовая впадина умеренно вогнута. Полость малого таза у женщин по очертаниям приближается к цилиндру, а у мужчин воронкообразно сужается книзу.</w:t>
      </w:r>
      <w:r w:rsidRPr="00993586">
        <w:rPr>
          <w:rFonts w:ascii="Times New Roman" w:hAnsi="Times New Roman" w:cs="Times New Roman"/>
          <w:sz w:val="24"/>
          <w:szCs w:val="24"/>
        </w:rPr>
        <w:br/>
        <w:t>Лобковый угол шире (90—100°), чем у мужчин (70—75°). Копчик выдается кпереди меньше, чем в мужском тазе. Седалищные кости в женском тазе параллельны друг другу, а в мужском сходятся.</w:t>
      </w:r>
      <w:r w:rsidRPr="00993586">
        <w:rPr>
          <w:rFonts w:ascii="Times New Roman" w:hAnsi="Times New Roman" w:cs="Times New Roman"/>
          <w:sz w:val="24"/>
          <w:szCs w:val="24"/>
        </w:rPr>
        <w:br/>
        <w:t>Все перечисленные особенности имеют оч</w:t>
      </w:r>
      <w:r>
        <w:rPr>
          <w:rFonts w:ascii="Times New Roman" w:hAnsi="Times New Roman" w:cs="Times New Roman"/>
          <w:sz w:val="24"/>
          <w:szCs w:val="24"/>
        </w:rPr>
        <w:t xml:space="preserve">ень большое значение в процессе </w:t>
      </w:r>
      <w:r w:rsidRPr="00993586">
        <w:rPr>
          <w:rFonts w:ascii="Times New Roman" w:hAnsi="Times New Roman" w:cs="Times New Roman"/>
          <w:sz w:val="24"/>
          <w:szCs w:val="24"/>
        </w:rPr>
        <w:t>родового акта.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Строение, размеры, измерение женского таза</w:t>
      </w:r>
    </w:p>
    <w:p w:rsidR="002811BD" w:rsidRDefault="002811BD" w:rsidP="0028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br/>
        <w:t>Таз взрослой женщины состоит из 4 костей: двух тазовых, одной крестцовой</w:t>
      </w:r>
      <w:r w:rsidRPr="00993586">
        <w:rPr>
          <w:rFonts w:ascii="Times New Roman" w:hAnsi="Times New Roman" w:cs="Times New Roman"/>
          <w:sz w:val="24"/>
          <w:szCs w:val="24"/>
        </w:rPr>
        <w:br/>
        <w:t>и одной копчиковой, прочно соединенных друг с другом.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Тазовая кость, </w:t>
      </w:r>
      <w:r w:rsidRPr="00993586">
        <w:rPr>
          <w:rFonts w:ascii="Times New Roman" w:hAnsi="Times New Roman" w:cs="Times New Roman"/>
          <w:sz w:val="24"/>
          <w:szCs w:val="24"/>
        </w:rPr>
        <w:t xml:space="preserve">или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безымянная </w:t>
      </w:r>
      <w:r w:rsidRPr="00993586">
        <w:rPr>
          <w:rFonts w:ascii="Times New Roman" w:hAnsi="Times New Roman" w:cs="Times New Roman"/>
          <w:sz w:val="24"/>
          <w:szCs w:val="24"/>
        </w:rPr>
        <w:t>(os coxae, os innominatum), состоит до 16—</w:t>
      </w:r>
      <w:r w:rsidRPr="00993586">
        <w:rPr>
          <w:rFonts w:ascii="Times New Roman" w:hAnsi="Times New Roman" w:cs="Times New Roman"/>
          <w:sz w:val="24"/>
          <w:szCs w:val="24"/>
        </w:rPr>
        <w:br/>
        <w:t>18 лет из 3 костей, соединенных хрящами в области вертлужной впадины (acetabulum): подвздошной (os ileum), седалищной (os ischii) и лобковой (os pubis).</w:t>
      </w:r>
      <w:r w:rsidRPr="00993586">
        <w:rPr>
          <w:rFonts w:ascii="Times New Roman" w:hAnsi="Times New Roman" w:cs="Times New Roman"/>
          <w:sz w:val="24"/>
          <w:szCs w:val="24"/>
        </w:rPr>
        <w:br/>
        <w:t>После наступления полового созревания хрящи срастаются между собой и образуется сплошная костная масса — тазовая кость.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подвздошной кости </w:t>
      </w:r>
      <w:r w:rsidRPr="00993586">
        <w:rPr>
          <w:rFonts w:ascii="Times New Roman" w:hAnsi="Times New Roman" w:cs="Times New Roman"/>
          <w:sz w:val="24"/>
          <w:szCs w:val="24"/>
        </w:rPr>
        <w:t>различают верхний отдел — крыло и нижний — тело.</w:t>
      </w:r>
      <w:r w:rsidRPr="00993586">
        <w:rPr>
          <w:rFonts w:ascii="Times New Roman" w:hAnsi="Times New Roman" w:cs="Times New Roman"/>
          <w:sz w:val="24"/>
          <w:szCs w:val="24"/>
        </w:rPr>
        <w:br/>
        <w:t>На месте их соединения образуется перегиб, называемый дугообразной или безымянной линией (linea arcuata, innominata). На подвздошной кости следует отметить ряд выступов, имеющих важное значение для акушера. Верхний утолщенный край крыла — подвздошный гребень (crista iliaca) — имеет дугообразную искривленную форму, служит для прикрепления широких мышц живота.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Спереди он заканчивается передней верхней подвздошной остью </w:t>
      </w:r>
      <w:r w:rsidRPr="00020D19">
        <w:rPr>
          <w:rFonts w:ascii="Times New Roman" w:hAnsi="Times New Roman" w:cs="Times New Roman"/>
          <w:sz w:val="24"/>
          <w:szCs w:val="24"/>
        </w:rPr>
        <w:t>(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spina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iliaca</w:t>
      </w:r>
      <w:r w:rsidRPr="00020D19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anterior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), </w:t>
      </w:r>
      <w:r w:rsidRPr="00993586">
        <w:rPr>
          <w:rFonts w:ascii="Times New Roman" w:hAnsi="Times New Roman" w:cs="Times New Roman"/>
          <w:sz w:val="24"/>
          <w:szCs w:val="24"/>
        </w:rPr>
        <w:t>а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сзади</w:t>
      </w:r>
      <w:r w:rsidRPr="00020D19">
        <w:rPr>
          <w:rFonts w:ascii="Times New Roman" w:hAnsi="Times New Roman" w:cs="Times New Roman"/>
          <w:sz w:val="24"/>
          <w:szCs w:val="24"/>
        </w:rPr>
        <w:t xml:space="preserve"> — </w:t>
      </w:r>
      <w:r w:rsidRPr="00993586">
        <w:rPr>
          <w:rFonts w:ascii="Times New Roman" w:hAnsi="Times New Roman" w:cs="Times New Roman"/>
          <w:sz w:val="24"/>
          <w:szCs w:val="24"/>
        </w:rPr>
        <w:t>задней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верхней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подвздошной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остью</w:t>
      </w:r>
      <w:r w:rsidRPr="00020D19">
        <w:rPr>
          <w:rFonts w:ascii="Times New Roman" w:hAnsi="Times New Roman" w:cs="Times New Roman"/>
          <w:sz w:val="24"/>
          <w:szCs w:val="24"/>
        </w:rPr>
        <w:t xml:space="preserve"> (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spina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iliaca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posterior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). </w:t>
      </w:r>
      <w:r w:rsidRPr="00993586">
        <w:rPr>
          <w:rFonts w:ascii="Times New Roman" w:hAnsi="Times New Roman" w:cs="Times New Roman"/>
          <w:sz w:val="24"/>
          <w:szCs w:val="24"/>
        </w:rPr>
        <w:t>Эти две ости важны для определения размеров таза.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Седалищная кость </w:t>
      </w:r>
      <w:r w:rsidRPr="00993586">
        <w:rPr>
          <w:rFonts w:ascii="Times New Roman" w:hAnsi="Times New Roman" w:cs="Times New Roman"/>
          <w:sz w:val="24"/>
          <w:szCs w:val="24"/>
        </w:rPr>
        <w:t>образует нижнюю и заднюю трети тазовой кости. Она со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стоит из тела, участвующего в образовании вертлужной впадины, и ветви седалищной </w:t>
      </w:r>
      <w:r w:rsidRPr="00993586">
        <w:rPr>
          <w:rFonts w:ascii="Times New Roman" w:hAnsi="Times New Roman" w:cs="Times New Roman"/>
          <w:sz w:val="24"/>
          <w:szCs w:val="24"/>
        </w:rPr>
        <w:lastRenderedPageBreak/>
        <w:t xml:space="preserve">кости. Тело седалищной кости с ее ветвью составляет угол, открытый кпереди, в области угла кость образует утолщение — седалищный бугор (tuber </w:t>
      </w:r>
      <w:r>
        <w:rPr>
          <w:rFonts w:ascii="Times New Roman" w:hAnsi="Times New Roman" w:cs="Times New Roman"/>
          <w:sz w:val="24"/>
          <w:szCs w:val="24"/>
        </w:rPr>
        <w:t xml:space="preserve">ischiadicum). Ветвь </w:t>
      </w:r>
      <w:r w:rsidRPr="00993586">
        <w:rPr>
          <w:rFonts w:ascii="Times New Roman" w:hAnsi="Times New Roman" w:cs="Times New Roman"/>
          <w:sz w:val="24"/>
          <w:szCs w:val="24"/>
        </w:rPr>
        <w:t xml:space="preserve">направляется кпереди и кверху и соединяется с нижней ветвью лобковой кости. На задней поверхности ветви имеется выступ — седалищная ость (spina ischiadica). На седалищной кости различают две вырезки: большую седалищную вырезку (incisura ischiadica major), расположенную ниже задней верхней подвздошной ости, и малую седалищную вырезку (incisura ischiadica minor). Лобковая, или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лонная, кость </w:t>
      </w:r>
      <w:r w:rsidRPr="00993586">
        <w:rPr>
          <w:rFonts w:ascii="Times New Roman" w:hAnsi="Times New Roman" w:cs="Times New Roman"/>
          <w:sz w:val="24"/>
          <w:szCs w:val="24"/>
        </w:rPr>
        <w:t>образует переднюю стенку таза, состоит из тела и двух ветвей — верхней (ramus superior ossis pubis) и нижней (ramus inferior ossis pubis). Тело лобковой кости составляет часть вертлужной впадины. В месте соединения подвздошной кости с лобковой находится подвздошнолобковое возвышение (eminentia iliopubica). Верхние и нижние ветви лобковых костей спереди соединяются друг с другом посредством хряща, образуя малоподвижное соединение, полу сустав (symphysis ossis pubis). Щелевидная полость в этом соединении заполнена жидкостью и увеличивается во время беременности. Нижние ветви лобковых костей образуют угол — лобковую дугу. Вдоль заднего края верхней ветви лобковой кости тянется лобковый гребень (crista pubica), переходящий кзади в linea arcuata подвздошной кости.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Крестец </w:t>
      </w:r>
      <w:r w:rsidRPr="00993586">
        <w:rPr>
          <w:rFonts w:ascii="Times New Roman" w:hAnsi="Times New Roman" w:cs="Times New Roman"/>
          <w:sz w:val="24"/>
          <w:szCs w:val="24"/>
        </w:rPr>
        <w:t>(os sacrum) состоит из 5—6 неподвижно соединенных друг с другом позвонков, величина которых уменьша</w:t>
      </w:r>
      <w:r>
        <w:rPr>
          <w:rFonts w:ascii="Times New Roman" w:hAnsi="Times New Roman" w:cs="Times New Roman"/>
          <w:sz w:val="24"/>
          <w:szCs w:val="24"/>
        </w:rPr>
        <w:t xml:space="preserve">ется книзу. Крестец имеет форму </w:t>
      </w:r>
      <w:r w:rsidRPr="00993586">
        <w:rPr>
          <w:rFonts w:ascii="Times New Roman" w:hAnsi="Times New Roman" w:cs="Times New Roman"/>
          <w:sz w:val="24"/>
          <w:szCs w:val="24"/>
        </w:rPr>
        <w:t>усеченного конуса. Основание крестца обращено кверху, верхушка крестца (узкая часть) — книзу. Передняя поверхность крестца имеет вогнутую форму; на ней видны места соединения сросшихся крестцовых позвонков в виде поперечных шероховатых линий. Задняя поверхнос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993586">
        <w:rPr>
          <w:rFonts w:ascii="Times New Roman" w:hAnsi="Times New Roman" w:cs="Times New Roman"/>
          <w:sz w:val="24"/>
          <w:szCs w:val="24"/>
        </w:rPr>
        <w:t>крестца выпуклая. По средней линии проходят сросшиеся между собой остистые отростки крестцовых позвонков. Первый крестцовый позвонок, соединенный с V поясничным, имеет выступ — крестцовый мыс (promontorium). Копчик (os coccygis) состоит из 4—5 сросши</w:t>
      </w:r>
      <w:r>
        <w:rPr>
          <w:rFonts w:ascii="Times New Roman" w:hAnsi="Times New Roman" w:cs="Times New Roman"/>
          <w:sz w:val="24"/>
          <w:szCs w:val="24"/>
        </w:rPr>
        <w:t xml:space="preserve">хся позвонков. Он соединяется с </w:t>
      </w:r>
      <w:r w:rsidRPr="00993586">
        <w:rPr>
          <w:rFonts w:ascii="Times New Roman" w:hAnsi="Times New Roman" w:cs="Times New Roman"/>
          <w:sz w:val="24"/>
          <w:szCs w:val="24"/>
        </w:rPr>
        <w:t>помощью крестцово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586">
        <w:rPr>
          <w:rFonts w:ascii="Times New Roman" w:hAnsi="Times New Roman" w:cs="Times New Roman"/>
          <w:sz w:val="24"/>
          <w:szCs w:val="24"/>
        </w:rPr>
        <w:t>копчикового сочленения с крестцом. В соединениях костей таза имеются хрящевые прослойки.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Различают два отдела таза: большой и малый таз. Границей между ними является плоскость входа в малый таз.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Большой таз </w:t>
      </w:r>
      <w:r w:rsidRPr="00993586">
        <w:rPr>
          <w:rFonts w:ascii="Times New Roman" w:hAnsi="Times New Roman" w:cs="Times New Roman"/>
          <w:sz w:val="24"/>
          <w:szCs w:val="24"/>
        </w:rPr>
        <w:t>ограничен с боков крыльями подвздошных костей, сзади — последним поясничным позвонком. Спереди он не имеет костных стенок.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Наибольшее значение в акушерстве имеет 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малый таз. </w:t>
      </w:r>
      <w:r>
        <w:rPr>
          <w:rFonts w:ascii="Times New Roman" w:hAnsi="Times New Roman" w:cs="Times New Roman"/>
          <w:sz w:val="24"/>
          <w:szCs w:val="24"/>
        </w:rPr>
        <w:t>Через малый таз про</w:t>
      </w:r>
      <w:r w:rsidRPr="00993586">
        <w:rPr>
          <w:rFonts w:ascii="Times New Roman" w:hAnsi="Times New Roman" w:cs="Times New Roman"/>
          <w:sz w:val="24"/>
          <w:szCs w:val="24"/>
        </w:rPr>
        <w:t>исходит рождение плода. Не существует пр</w:t>
      </w:r>
      <w:r>
        <w:rPr>
          <w:rFonts w:ascii="Times New Roman" w:hAnsi="Times New Roman" w:cs="Times New Roman"/>
          <w:sz w:val="24"/>
          <w:szCs w:val="24"/>
        </w:rPr>
        <w:t xml:space="preserve">остых способов измерения малого </w:t>
      </w:r>
      <w:r w:rsidRPr="00993586">
        <w:rPr>
          <w:rFonts w:ascii="Times New Roman" w:hAnsi="Times New Roman" w:cs="Times New Roman"/>
          <w:sz w:val="24"/>
          <w:szCs w:val="24"/>
        </w:rPr>
        <w:t xml:space="preserve">таза. </w:t>
      </w:r>
    </w:p>
    <w:p w:rsidR="002811BD" w:rsidRPr="00993586" w:rsidRDefault="002811BD" w:rsidP="0028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Малый таз </w:t>
      </w:r>
      <w:r w:rsidRPr="00993586">
        <w:rPr>
          <w:rFonts w:ascii="Times New Roman" w:hAnsi="Times New Roman" w:cs="Times New Roman"/>
          <w:sz w:val="24"/>
          <w:szCs w:val="24"/>
        </w:rPr>
        <w:t>представляет собой костную</w:t>
      </w:r>
      <w:r>
        <w:rPr>
          <w:rFonts w:ascii="Times New Roman" w:hAnsi="Times New Roman" w:cs="Times New Roman"/>
          <w:sz w:val="24"/>
          <w:szCs w:val="24"/>
        </w:rPr>
        <w:t xml:space="preserve"> часть родового канала. Форма и </w:t>
      </w:r>
      <w:r w:rsidRPr="00993586">
        <w:rPr>
          <w:rFonts w:ascii="Times New Roman" w:hAnsi="Times New Roman" w:cs="Times New Roman"/>
          <w:sz w:val="24"/>
          <w:szCs w:val="24"/>
        </w:rPr>
        <w:t>размеры малого таза имеют очень большое значение в течении родов и определении тактики их ведения. При резких степенях сужения таза и его деформациях роды через естественные родовые пути становятся невозможными, и женщину родоразрешают путем операции кесарева сечения.</w:t>
      </w:r>
      <w:r w:rsidRPr="00993586">
        <w:rPr>
          <w:rFonts w:ascii="Times New Roman" w:hAnsi="Times New Roman" w:cs="Times New Roman"/>
          <w:sz w:val="24"/>
          <w:szCs w:val="24"/>
        </w:rPr>
        <w:br/>
        <w:t>Заднюю стенку малого таза составляют крестец и копчик, боковые — седалищные кости, переднюю — лобковые кости с лобковым симфизом. Верхняя часть таза представляет собой сплошное костное кольцо. В средней и нижней третях стенки малого таза не сплошные. В боковых отделах имеются большое и малое седалищные отверстия (foramen ischiadicum majus et minus), ограниченные соответственно большой и малой седалищными вырезками (incisura ischiadica major et minor) и связками (lig. sacrotuberale, lig. sacrospinale). Ветви лобковой и седалищной костей, сливаясь, окружают запирательное отверстие (foramen obturatorium), имеющее форму треугольника с округленными углами.</w:t>
      </w:r>
      <w:r w:rsidRPr="00993586">
        <w:rPr>
          <w:rFonts w:ascii="Times New Roman" w:hAnsi="Times New Roman" w:cs="Times New Roman"/>
          <w:sz w:val="24"/>
          <w:szCs w:val="24"/>
        </w:rPr>
        <w:br/>
        <w:t>В малом тазе различают вход, полость и выход. В полости малого таза выде</w:t>
      </w:r>
      <w:r>
        <w:rPr>
          <w:rFonts w:ascii="Times New Roman" w:hAnsi="Times New Roman" w:cs="Times New Roman"/>
          <w:sz w:val="24"/>
          <w:szCs w:val="24"/>
        </w:rPr>
        <w:t xml:space="preserve">ляют </w:t>
      </w:r>
      <w:r w:rsidRPr="00993586">
        <w:rPr>
          <w:rFonts w:ascii="Times New Roman" w:hAnsi="Times New Roman" w:cs="Times New Roman"/>
          <w:sz w:val="24"/>
          <w:szCs w:val="24"/>
        </w:rPr>
        <w:t>широкую и узкую части. В соответствии с этим в малом тазе различают четыре классические плоскост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3586">
        <w:rPr>
          <w:rFonts w:ascii="Times New Roman" w:hAnsi="Times New Roman" w:cs="Times New Roman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  <w:t>Плоскость входа в малый таз спереди ограничена верхним краем симфиза и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верхневнутренним краем лобковых костей, с боков — дугообразными линиями подвздошных костей и сзади — крестцовым мысом. Эта плоскость имеет форму поперечно расположенного овала (или почкообразную). В ней различают три размера: прямой, поперечный и 2 косых (правый и левый). </w:t>
      </w:r>
    </w:p>
    <w:p w:rsidR="002811BD" w:rsidRDefault="002811BD" w:rsidP="00281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lastRenderedPageBreak/>
        <w:t xml:space="preserve">П р я м о й р а з м е р представляет собой расстояние от верхневнутреннего края симфиза до крестцового мыса. Этот размер носит название истинной, или акушерской, конъюгаты (conjugata vera) и равен 11 см. В плоскости входа в малый таз различают еще анатомическую конъюгату (conjugata anatomica) — расстояние между верхним краем симфиза и крестцовым мысом. Величина анатомической конъюгаты равна 11,5 см. П о п е р е ч н ы й р а з м е р — расстояние между наиболее отдаленными участками дугообразных линий. Он составляет 13,0—13,5 см. К о с ы е р а з м е р ы плоскости входа в малый таз представляют собой расстояние между крестцово-подвздошным сочленением одной стороны и подвздошно-лобковым возвышением противоположной стороны. Правый косой размер определяется от правого крестцово-подвздошного сочленения, левый — от левого. Эти размеры колеблются от 12,0 до 12,5 см.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Плоскость широкой части полости малого таза </w:t>
      </w:r>
      <w:r w:rsidRPr="00993586">
        <w:rPr>
          <w:rFonts w:ascii="Times New Roman" w:hAnsi="Times New Roman" w:cs="Times New Roman"/>
          <w:sz w:val="24"/>
          <w:szCs w:val="24"/>
        </w:rPr>
        <w:t xml:space="preserve">спереди ограничена серединой внутренней поверхности симфиза, с боков — серединой пластинок, закрывающих вертлужные впадины, сзади — местом соединения II и III крестцовых позвонков. В широкой части полости малого таза различают 2 размера: прямой и поперечный. П р я м о й </w:t>
      </w:r>
      <w:r w:rsidRPr="00993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 xml:space="preserve">р а з м ер — расстояние между местом соединения II и III крестцовых позвонков и серединой внутренней поверхности симфиза. Он равен 12,5 см. П о п е р е ч н ы й р а з м е р — расстояние между серединами внутренних поверхностей пластинок, закрывающих вертлужные впадины. Он равен 12,5 см. Так как таз в широкой части полости не представляет сплошного костного кольца, косые размеры в этом отделе допускаются лишь условно (по13 см).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Плоскость узкой части полости малого таза </w:t>
      </w:r>
      <w:r>
        <w:rPr>
          <w:rFonts w:ascii="Times New Roman" w:hAnsi="Times New Roman" w:cs="Times New Roman"/>
          <w:sz w:val="24"/>
          <w:szCs w:val="24"/>
        </w:rPr>
        <w:t xml:space="preserve">ограничена спереди нижним </w:t>
      </w:r>
      <w:r w:rsidRPr="00993586">
        <w:rPr>
          <w:rFonts w:ascii="Times New Roman" w:hAnsi="Times New Roman" w:cs="Times New Roman"/>
          <w:sz w:val="24"/>
          <w:szCs w:val="24"/>
        </w:rPr>
        <w:t>краем симфиза, с боков — остями седалищных костей, сзади — крестцово-копчиковым сочленением. В это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93586">
        <w:rPr>
          <w:rFonts w:ascii="Times New Roman" w:hAnsi="Times New Roman" w:cs="Times New Roman"/>
          <w:sz w:val="24"/>
          <w:szCs w:val="24"/>
        </w:rPr>
        <w:t>плоскости также различают 2 размера.</w:t>
      </w:r>
      <w:r w:rsidRPr="00993586">
        <w:rPr>
          <w:rFonts w:ascii="Times New Roman" w:hAnsi="Times New Roman" w:cs="Times New Roman"/>
          <w:sz w:val="24"/>
          <w:szCs w:val="24"/>
        </w:rPr>
        <w:br/>
        <w:t>П р я м о й р а з м е р — расстояние между нижним краем симфиза и крестцо-</w:t>
      </w:r>
      <w:r w:rsidRPr="00993586">
        <w:rPr>
          <w:rFonts w:ascii="Times New Roman" w:hAnsi="Times New Roman" w:cs="Times New Roman"/>
          <w:sz w:val="24"/>
          <w:szCs w:val="24"/>
        </w:rPr>
        <w:br/>
        <w:t>вокопчиковым сочленением. Он равен 11,5 см. П о п е р е ч н ы й р а з м е р — расстояние между остями седалищных костей. Он составляет 10,5 см.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Плоскость выхода </w:t>
      </w:r>
      <w:r w:rsidRPr="00993586">
        <w:rPr>
          <w:rFonts w:ascii="Times New Roman" w:hAnsi="Times New Roman" w:cs="Times New Roman"/>
          <w:sz w:val="24"/>
          <w:szCs w:val="24"/>
        </w:rPr>
        <w:t xml:space="preserve">из малого таза </w:t>
      </w:r>
      <w:r>
        <w:rPr>
          <w:rFonts w:ascii="Times New Roman" w:hAnsi="Times New Roman" w:cs="Times New Roman"/>
          <w:sz w:val="24"/>
          <w:szCs w:val="24"/>
        </w:rPr>
        <w:t xml:space="preserve">спереди ограничена нижним краем </w:t>
      </w:r>
      <w:r w:rsidRPr="00993586">
        <w:rPr>
          <w:rFonts w:ascii="Times New Roman" w:hAnsi="Times New Roman" w:cs="Times New Roman"/>
          <w:sz w:val="24"/>
          <w:szCs w:val="24"/>
        </w:rPr>
        <w:t>лобкового симфиза, с боков — седалищными буграми, сзади — верхушкой копчика. П р я м о й р а з м е р — расстояние между нижним краем симфиза и верхушкой копчика. Он равен 9,5 см. При прохождении плода по родовому каналу (через плоскость выхода из малого таза) из-за отхождения копчика кзади этот размер увеличивается на 1,5—2,0 см и становится равным 11,0—11,5 см.</w:t>
      </w:r>
      <w:r w:rsidRPr="00993586">
        <w:rPr>
          <w:rFonts w:ascii="Times New Roman" w:hAnsi="Times New Roman" w:cs="Times New Roman"/>
          <w:sz w:val="24"/>
          <w:szCs w:val="24"/>
        </w:rPr>
        <w:br/>
        <w:t>П о п е р е ч н ы й р а з м е р — расстояние между внутренними поверхностями седалищных бугров. Он равен 11,0 см. При сопоставлении размеров малого таза в различных плоскостях оказывается, что в плоскости входа в малый таз максимальными являются поперечные размеры, в широкой части полости малого таза прямые и поперечные размеры равны, а в узкой части полости и в плоскости выхода из малого таза прямые размеры больше поперечных.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Все классические плоскости малого таза </w:t>
      </w:r>
      <w:r>
        <w:rPr>
          <w:rFonts w:ascii="Times New Roman" w:hAnsi="Times New Roman" w:cs="Times New Roman"/>
          <w:sz w:val="24"/>
          <w:szCs w:val="24"/>
        </w:rPr>
        <w:t xml:space="preserve">сходятся по направлению кпереди </w:t>
      </w:r>
      <w:r w:rsidRPr="00993586">
        <w:rPr>
          <w:rFonts w:ascii="Times New Roman" w:hAnsi="Times New Roman" w:cs="Times New Roman"/>
          <w:sz w:val="24"/>
          <w:szCs w:val="24"/>
        </w:rPr>
        <w:t xml:space="preserve">(симфиз) и веерообразно расходятся кзади. Если соединить середины всех прямых размеров малого таза, то получится изогнутая в виде рыболовного крючка линия, которая называется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>проводной осью таза</w:t>
      </w:r>
      <w:r w:rsidRPr="00993586">
        <w:rPr>
          <w:rFonts w:ascii="Times New Roman" w:hAnsi="Times New Roman" w:cs="Times New Roman"/>
          <w:sz w:val="24"/>
          <w:szCs w:val="24"/>
        </w:rPr>
        <w:t>. Она изгибается в полости малого таза соответственно вогнутости внутренней поверхности крестца. Движение плода по родовому каналу происходит по направлению проводной оси таза.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Угол наклонения таза </w:t>
      </w:r>
      <w:r w:rsidRPr="00993586">
        <w:rPr>
          <w:rFonts w:ascii="Times New Roman" w:hAnsi="Times New Roman" w:cs="Times New Roman"/>
          <w:sz w:val="24"/>
          <w:szCs w:val="24"/>
        </w:rPr>
        <w:t>— это угол, образованный плоскостью входа в малый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таз и линией горизонта. Величина угла наклонения таза изменяется при перемещении центра тяжести тела. У небеременных женщин угол наклонения таза в среднем равен 45—46°, а поясничный лордоз составляет 4,6 см (по Ш. Я. Микеладзе). По мере развития беременности увеличивается поясничный лордоз из-за смещения центра тяжести с области II крестцового позвонка кпереди, что приводит к увеличению угла наклонения таза. При уменьшении поясничного лордоза угол наклонения таза уменьшается. До 16—20 нед. беременности в постановке тела никаких перемен не наблюдается, и угол </w:t>
      </w:r>
      <w:r w:rsidRPr="00993586">
        <w:rPr>
          <w:rFonts w:ascii="Times New Roman" w:hAnsi="Times New Roman" w:cs="Times New Roman"/>
          <w:sz w:val="24"/>
          <w:szCs w:val="24"/>
        </w:rPr>
        <w:lastRenderedPageBreak/>
        <w:t>наклонения таза не меняется. К сроку беременности 32—34 нед. поясничный лордоз достигает (по И. И. Яковлеву) 6 см, а угол наклонения таза увеличивается на 3—4°, составляя 48—50.</w:t>
      </w:r>
      <w:r w:rsidRPr="00993586">
        <w:rPr>
          <w:rFonts w:ascii="Times New Roman" w:hAnsi="Times New Roman" w:cs="Times New Roman"/>
          <w:sz w:val="24"/>
          <w:szCs w:val="24"/>
        </w:rPr>
        <w:br/>
        <w:t>Величину угла наклонения таза можно о</w:t>
      </w:r>
      <w:r>
        <w:rPr>
          <w:rFonts w:ascii="Times New Roman" w:hAnsi="Times New Roman" w:cs="Times New Roman"/>
          <w:sz w:val="24"/>
          <w:szCs w:val="24"/>
        </w:rPr>
        <w:t xml:space="preserve">пределить с помощью специальных </w:t>
      </w:r>
      <w:r w:rsidRPr="00993586">
        <w:rPr>
          <w:rFonts w:ascii="Times New Roman" w:hAnsi="Times New Roman" w:cs="Times New Roman"/>
          <w:sz w:val="24"/>
          <w:szCs w:val="24"/>
        </w:rPr>
        <w:t>приборов, сконструированных Ш. Я. Микеладзе, А. Э. Мандельштамом, а также ручным способом. При положении женщины на спине на жесткой кушетке врач проводит руку (ладонь) под пояснично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586">
        <w:rPr>
          <w:rFonts w:ascii="Times New Roman" w:hAnsi="Times New Roman" w:cs="Times New Roman"/>
          <w:sz w:val="24"/>
          <w:szCs w:val="24"/>
        </w:rPr>
        <w:t>крестцовый лордоз. Если рука проходит свободно, то угол наклонения большой. Если рука не проходит — угол наклонения таза маленький. Можно судить о величине угла наклонения таза по соотношению наружных половых органов и бедер. При большом угле наклонения таза наружные половые органы и половая щель скрываются между сомкнутыми бедрами. При малом угле наклонения таза наружные половые органы не прикрываются сомкнутыми бедрами.</w:t>
      </w:r>
      <w:r w:rsidRPr="00993586">
        <w:rPr>
          <w:rFonts w:ascii="Times New Roman" w:hAnsi="Times New Roman" w:cs="Times New Roman"/>
          <w:sz w:val="24"/>
          <w:szCs w:val="24"/>
        </w:rPr>
        <w:br/>
        <w:t>Можно определить величину угла нак</w:t>
      </w:r>
      <w:r>
        <w:rPr>
          <w:rFonts w:ascii="Times New Roman" w:hAnsi="Times New Roman" w:cs="Times New Roman"/>
          <w:sz w:val="24"/>
          <w:szCs w:val="24"/>
        </w:rPr>
        <w:t xml:space="preserve">лонения таза по положению обеих </w:t>
      </w:r>
      <w:r w:rsidRPr="00993586">
        <w:rPr>
          <w:rFonts w:ascii="Times New Roman" w:hAnsi="Times New Roman" w:cs="Times New Roman"/>
          <w:sz w:val="24"/>
          <w:szCs w:val="24"/>
        </w:rPr>
        <w:t>остей подвздошных костей относительно лобкового сочленения. Угол наклонения таза будет нормальным (45—50°), если при горизонтальном положении тела женщины плоскость, проведенная через симфиз и верхние передние ости подвздошных костей, параллельна плоскости горизонта. Если симфиз расположен ниже плоскости, проведенной через указанные ости, угол наклонения таза меньше нормы.</w:t>
      </w:r>
      <w:r w:rsidRPr="00993586">
        <w:rPr>
          <w:rFonts w:ascii="Times New Roman" w:hAnsi="Times New Roman" w:cs="Times New Roman"/>
          <w:sz w:val="24"/>
          <w:szCs w:val="24"/>
        </w:rPr>
        <w:br/>
        <w:t>Малый угол наклонения таза не препятствует фиксирова</w:t>
      </w:r>
      <w:r>
        <w:rPr>
          <w:rFonts w:ascii="Times New Roman" w:hAnsi="Times New Roman" w:cs="Times New Roman"/>
          <w:sz w:val="24"/>
          <w:szCs w:val="24"/>
        </w:rPr>
        <w:t xml:space="preserve">нию головки плода </w:t>
      </w:r>
      <w:r w:rsidRPr="00993586">
        <w:rPr>
          <w:rFonts w:ascii="Times New Roman" w:hAnsi="Times New Roman" w:cs="Times New Roman"/>
          <w:sz w:val="24"/>
          <w:szCs w:val="24"/>
        </w:rPr>
        <w:t>в плоскости входа в малый таз и продвижению плода. Роды протекают быстро, без повреждения мягких тканей влагалища и промежности. Большой угол наклонения таза часто представляет препятствие для фиксации головки. Могут возникать неправильные вставления головки. В родах часто наблюдаются трав мы мягких родовых путей. Изменяя положение тела роженицы в родах, можно менять угол наклонения таза, создавая наиболее благоприятные условия для продвижени</w:t>
      </w:r>
      <w:r>
        <w:rPr>
          <w:rFonts w:ascii="Times New Roman" w:hAnsi="Times New Roman" w:cs="Times New Roman"/>
          <w:sz w:val="24"/>
          <w:szCs w:val="24"/>
        </w:rPr>
        <w:t xml:space="preserve">я плода по родовому каналу, что </w:t>
      </w:r>
      <w:r w:rsidRPr="00993586">
        <w:rPr>
          <w:rFonts w:ascii="Times New Roman" w:hAnsi="Times New Roman" w:cs="Times New Roman"/>
          <w:sz w:val="24"/>
          <w:szCs w:val="24"/>
        </w:rPr>
        <w:t>особенно важно при наличии у женщины сужения таза.</w:t>
      </w:r>
      <w:r w:rsidRPr="00993586">
        <w:rPr>
          <w:rFonts w:ascii="Times New Roman" w:hAnsi="Times New Roman" w:cs="Times New Roman"/>
          <w:sz w:val="24"/>
          <w:szCs w:val="24"/>
        </w:rPr>
        <w:br/>
        <w:t>Угол наклонения таза можно уменьшить</w:t>
      </w:r>
      <w:r>
        <w:rPr>
          <w:rFonts w:ascii="Times New Roman" w:hAnsi="Times New Roman" w:cs="Times New Roman"/>
          <w:sz w:val="24"/>
          <w:szCs w:val="24"/>
        </w:rPr>
        <w:t xml:space="preserve">, если приподнять верхнюю часть </w:t>
      </w:r>
      <w:r w:rsidRPr="00993586">
        <w:rPr>
          <w:rFonts w:ascii="Times New Roman" w:hAnsi="Times New Roman" w:cs="Times New Roman"/>
          <w:sz w:val="24"/>
          <w:szCs w:val="24"/>
        </w:rPr>
        <w:t>туловища лежащей женщины, или в положении тела роженицы на спине привести к животу согнутые в коленных и тазобедренных суставах ноги, или подложить под крестец польстер. Если польстер находится под поясницей, угол наклонения таза увеличивается.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11BD" w:rsidRPr="00993586" w:rsidRDefault="002811BD" w:rsidP="00281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BD" w:rsidRDefault="002811BD" w:rsidP="0028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19">
        <w:rPr>
          <w:rFonts w:ascii="Times New Roman" w:hAnsi="Times New Roman" w:cs="Times New Roman"/>
          <w:bCs/>
          <w:sz w:val="24"/>
          <w:szCs w:val="24"/>
        </w:rPr>
        <w:t>ПРИСТЕНОЧНЫЕ МЫШЦЫ МАЛОГО ТАЗА И МЫШЦЫ ТАЗОВОГО ДНА</w:t>
      </w:r>
    </w:p>
    <w:p w:rsidR="002811BD" w:rsidRPr="00993586" w:rsidRDefault="002811BD" w:rsidP="002811BD">
      <w:pPr>
        <w:spacing w:after="0" w:line="240" w:lineRule="auto"/>
        <w:rPr>
          <w:rStyle w:val="fontstyle101"/>
          <w:rFonts w:ascii="Times New Roman" w:hAnsi="Times New Roman" w:cs="Times New Roman"/>
          <w:color w:val="auto"/>
          <w:sz w:val="24"/>
          <w:szCs w:val="24"/>
        </w:rPr>
      </w:pPr>
      <w:r w:rsidRPr="00020D19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sz w:val="24"/>
          <w:szCs w:val="24"/>
        </w:rPr>
        <w:t>Мягкие ткани малого таза, выстилая родовой канал, не уменьшают его размеров. Тазовые мышцы создают наилучшие условия для продвижения головки плода в процессе родов.</w:t>
      </w:r>
      <w:r w:rsidRPr="00993586">
        <w:rPr>
          <w:rFonts w:ascii="Times New Roman" w:hAnsi="Times New Roman" w:cs="Times New Roman"/>
          <w:sz w:val="24"/>
          <w:szCs w:val="24"/>
        </w:rPr>
        <w:br/>
        <w:t>Крестцовая впадина прикрыта прямой кишкой. Позади лобкового сочленения</w:t>
      </w:r>
      <w:r w:rsidRPr="00993586">
        <w:rPr>
          <w:rFonts w:ascii="Times New Roman" w:hAnsi="Times New Roman" w:cs="Times New Roman"/>
          <w:sz w:val="24"/>
          <w:szCs w:val="24"/>
        </w:rPr>
        <w:br/>
        <w:t>располагается мочевой пузырь, окруженный рыхлой клетчаткой.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Область выхода из полости малого таза называют 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промежностью </w:t>
      </w:r>
      <w:r w:rsidRPr="00993586">
        <w:rPr>
          <w:rFonts w:ascii="Times New Roman" w:hAnsi="Times New Roman" w:cs="Times New Roman"/>
          <w:sz w:val="24"/>
          <w:szCs w:val="24"/>
        </w:rPr>
        <w:t xml:space="preserve">(perineum). Область промежности имеет ромбовидную форму; спереди она простирается до нижнего края лобкового симфиза, </w:t>
      </w:r>
      <w:r>
        <w:rPr>
          <w:rFonts w:ascii="Times New Roman" w:hAnsi="Times New Roman" w:cs="Times New Roman"/>
          <w:sz w:val="24"/>
          <w:szCs w:val="24"/>
        </w:rPr>
        <w:t xml:space="preserve">сзади — до верхушки копчика, по </w:t>
      </w:r>
      <w:r w:rsidRPr="00993586">
        <w:rPr>
          <w:rFonts w:ascii="Times New Roman" w:hAnsi="Times New Roman" w:cs="Times New Roman"/>
          <w:sz w:val="24"/>
          <w:szCs w:val="24"/>
        </w:rPr>
        <w:t>бокам она ограничена ветвями лобковых и седалищных костей и седалищными буграми.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Диафрагма таза. </w:t>
      </w:r>
      <w:r w:rsidRPr="00993586">
        <w:rPr>
          <w:rFonts w:ascii="Times New Roman" w:hAnsi="Times New Roman" w:cs="Times New Roman"/>
          <w:sz w:val="24"/>
          <w:szCs w:val="24"/>
        </w:rPr>
        <w:t xml:space="preserve">Поверхностный слой </w:t>
      </w:r>
      <w:r>
        <w:rPr>
          <w:rFonts w:ascii="Times New Roman" w:hAnsi="Times New Roman" w:cs="Times New Roman"/>
          <w:sz w:val="24"/>
          <w:szCs w:val="24"/>
        </w:rPr>
        <w:t xml:space="preserve">мышц диафрагмы таза представлен </w:t>
      </w:r>
      <w:r w:rsidRPr="00993586">
        <w:rPr>
          <w:rFonts w:ascii="Times New Roman" w:hAnsi="Times New Roman" w:cs="Times New Roman"/>
          <w:sz w:val="24"/>
          <w:szCs w:val="24"/>
        </w:rPr>
        <w:t xml:space="preserve">непарной мышцей —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>нару</w:t>
      </w:r>
      <w:r>
        <w:rPr>
          <w:rFonts w:ascii="Times New Roman" w:hAnsi="Times New Roman" w:cs="Times New Roman"/>
          <w:i/>
          <w:iCs/>
          <w:sz w:val="24"/>
          <w:szCs w:val="24"/>
        </w:rPr>
        <w:t>жным сфинктером заднего прохода</w:t>
      </w:r>
      <w:r w:rsidRPr="00993586">
        <w:rPr>
          <w:rFonts w:ascii="Times New Roman" w:hAnsi="Times New Roman" w:cs="Times New Roman"/>
          <w:sz w:val="24"/>
          <w:szCs w:val="24"/>
        </w:rPr>
        <w:t>. Эта мышца охватывает промежностный отдел прямой кишки. Она состоит из нескольких пучков, поверхностные из которых оканчиваются в подкожной клетчатке. Пучки, начинающиеся от верхушки копчика, охватывают задний проход и заканчиваются в сухожильном центре промежности. Наиболее глубокие пучки этой мышцы прилегают к мышце, поднимающей задний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проход.</w:t>
      </w:r>
      <w:r w:rsidRPr="00993586">
        <w:rPr>
          <w:rFonts w:ascii="Times New Roman" w:hAnsi="Times New Roman" w:cs="Times New Roman"/>
          <w:sz w:val="24"/>
          <w:szCs w:val="24"/>
        </w:rPr>
        <w:br/>
        <w:t>К глубоким мышцам диафрагмы таза относятся две мышцы: мышца, поднимающая задний проход, и копчиковая мышца.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Мочеполовая диафрагма </w:t>
      </w:r>
      <w:r w:rsidRPr="00993586">
        <w:rPr>
          <w:rFonts w:ascii="Times New Roman" w:hAnsi="Times New Roman" w:cs="Times New Roman"/>
          <w:sz w:val="24"/>
          <w:szCs w:val="24"/>
        </w:rPr>
        <w:t xml:space="preserve">— это фасциальномышечная пластинка, расположена в передней части дна малого таза между нижними ветвями лобковых и седалищных костей. </w:t>
      </w:r>
      <w:r w:rsidRPr="00993586">
        <w:rPr>
          <w:rFonts w:ascii="Times New Roman" w:hAnsi="Times New Roman" w:cs="Times New Roman"/>
          <w:sz w:val="24"/>
          <w:szCs w:val="24"/>
        </w:rPr>
        <w:lastRenderedPageBreak/>
        <w:t>В состав этой пластинки входят верхняя и нижняя фасции мочеполовой диафрагмы. Обе фасции срастаются с каждой стороны с надкостницей нижних ветвей лобковых и с надкостницей седалищных костей.</w:t>
      </w:r>
      <w:r w:rsidRPr="00993586">
        <w:rPr>
          <w:rFonts w:ascii="Times New Roman" w:hAnsi="Times New Roman" w:cs="Times New Roman"/>
          <w:sz w:val="24"/>
          <w:szCs w:val="24"/>
        </w:rPr>
        <w:br/>
        <w:t>Между верхней и нижней фасциями мочеполовой диафрагмы находится глубокое пространство промежн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Pr="00993586">
        <w:rPr>
          <w:rFonts w:ascii="Times New Roman" w:hAnsi="Times New Roman" w:cs="Times New Roman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  <w:t>Мышцы мочеполовой диафрагмы делятся на поверхностные и глубокие.</w:t>
      </w:r>
      <w:r w:rsidRPr="00993586">
        <w:rPr>
          <w:rFonts w:ascii="Times New Roman" w:hAnsi="Times New Roman" w:cs="Times New Roman"/>
          <w:sz w:val="24"/>
          <w:szCs w:val="24"/>
        </w:rPr>
        <w:br/>
        <w:t>К поверхностным относятся поверхностная поперечная мышца промежности, седалищно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586">
        <w:rPr>
          <w:rFonts w:ascii="Times New Roman" w:hAnsi="Times New Roman" w:cs="Times New Roman"/>
          <w:sz w:val="24"/>
          <w:szCs w:val="24"/>
        </w:rPr>
        <w:t>пещеристая мышца и луковичногубчатая.</w:t>
      </w:r>
      <w:r w:rsidRPr="00993586">
        <w:rPr>
          <w:rFonts w:ascii="Times New Roman" w:hAnsi="Times New Roman" w:cs="Times New Roman"/>
          <w:sz w:val="24"/>
          <w:szCs w:val="24"/>
        </w:rPr>
        <w:br/>
        <w:t>К глубоким мышцам мочеполовой диафр</w:t>
      </w:r>
      <w:r>
        <w:rPr>
          <w:rFonts w:ascii="Times New Roman" w:hAnsi="Times New Roman" w:cs="Times New Roman"/>
          <w:sz w:val="24"/>
          <w:szCs w:val="24"/>
        </w:rPr>
        <w:t>агмы относятся глубокая попереч</w:t>
      </w:r>
      <w:r w:rsidRPr="00993586">
        <w:rPr>
          <w:rFonts w:ascii="Times New Roman" w:hAnsi="Times New Roman" w:cs="Times New Roman"/>
          <w:sz w:val="24"/>
          <w:szCs w:val="24"/>
        </w:rPr>
        <w:t>ная мышца промежности и сфинктер мочеиспускательного канала.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Строение мышц тазового дна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знать для изучения биомеханизма </w:t>
      </w:r>
      <w:r w:rsidRPr="00993586">
        <w:rPr>
          <w:rFonts w:ascii="Times New Roman" w:hAnsi="Times New Roman" w:cs="Times New Roman"/>
          <w:sz w:val="24"/>
          <w:szCs w:val="24"/>
        </w:rPr>
        <w:t>родов.</w:t>
      </w:r>
      <w:r w:rsidRPr="00993586">
        <w:rPr>
          <w:rFonts w:ascii="Times New Roman" w:hAnsi="Times New Roman" w:cs="Times New Roman"/>
          <w:sz w:val="24"/>
          <w:szCs w:val="24"/>
        </w:rPr>
        <w:br/>
        <w:t>Все мышцы тазового дна образуют, расш</w:t>
      </w:r>
      <w:r>
        <w:rPr>
          <w:rFonts w:ascii="Times New Roman" w:hAnsi="Times New Roman" w:cs="Times New Roman"/>
          <w:sz w:val="24"/>
          <w:szCs w:val="24"/>
        </w:rPr>
        <w:t xml:space="preserve">иряясь, одну удлиненную трубку, </w:t>
      </w:r>
      <w:r w:rsidRPr="00993586">
        <w:rPr>
          <w:rFonts w:ascii="Times New Roman" w:hAnsi="Times New Roman" w:cs="Times New Roman"/>
          <w:sz w:val="24"/>
          <w:szCs w:val="24"/>
        </w:rPr>
        <w:t>состоящую из отдельных мышечных трубок, которые лишь соприкасаются своими краями. Вследствие этого трубка вместо почти прямолинейного направления от симфиза к верхушке копчика принимает косое направление, изгибаясь кзади и в виде дуги.</w:t>
      </w:r>
    </w:p>
    <w:p w:rsidR="002811BD" w:rsidRPr="00993586" w:rsidRDefault="002811BD" w:rsidP="0028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Style w:val="fontstyle101"/>
          <w:rFonts w:ascii="Times New Roman" w:hAnsi="Times New Roman" w:cs="Times New Roman"/>
          <w:color w:val="auto"/>
          <w:sz w:val="24"/>
          <w:szCs w:val="24"/>
        </w:rPr>
        <w:t>Плоскости и размеры малого таза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Знание размеров плоскостей малого таза необходимо для понимания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родового акта, так как движения, которые совершает головка во время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родов, объясняются соответствием ее формы и размеров форме и размерам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плоскостей малого таза, через которые она проходит.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31"/>
          <w:rFonts w:ascii="Times New Roman" w:hAnsi="Times New Roman" w:cs="Times New Roman"/>
          <w:sz w:val="24"/>
          <w:szCs w:val="24"/>
        </w:rPr>
        <w:t xml:space="preserve">Полость малого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между </w:t>
      </w:r>
      <w:r w:rsidRPr="00993586">
        <w:rPr>
          <w:rStyle w:val="fontstyle131"/>
          <w:rFonts w:ascii="Times New Roman" w:hAnsi="Times New Roman" w:cs="Times New Roman"/>
          <w:sz w:val="24"/>
          <w:szCs w:val="24"/>
        </w:rPr>
        <w:t xml:space="preserve">таза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стенками </w:t>
      </w:r>
      <w:r w:rsidRPr="00993586">
        <w:rPr>
          <w:rStyle w:val="fontstyle141"/>
          <w:rFonts w:ascii="Times New Roman" w:hAnsi="Times New Roman" w:cs="Times New Roman"/>
          <w:sz w:val="24"/>
          <w:szCs w:val="24"/>
        </w:rPr>
        <w:t xml:space="preserve">(true pelvis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малого </w:t>
      </w:r>
      <w:r w:rsidRPr="00993586">
        <w:rPr>
          <w:rStyle w:val="fontstyle141"/>
          <w:rFonts w:ascii="Times New Roman" w:hAnsi="Times New Roman" w:cs="Times New Roman"/>
          <w:sz w:val="24"/>
          <w:szCs w:val="24"/>
        </w:rPr>
        <w:t xml:space="preserve">cavity)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>таза - это и пространство, ограниченное</w:t>
      </w:r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сверху и снизу плоскостями входа и выхода </w:t>
      </w:r>
      <w:r w:rsidRPr="00993586">
        <w:rPr>
          <w:rStyle w:val="fontstyle141"/>
          <w:rFonts w:ascii="Times New Roman" w:hAnsi="Times New Roman" w:cs="Times New Roman"/>
          <w:sz w:val="24"/>
          <w:szCs w:val="24"/>
        </w:rPr>
        <w:t>(inlet and outlet).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Различают четыре плоскости малого таза:</w:t>
      </w:r>
    </w:p>
    <w:p w:rsidR="002811BD" w:rsidRPr="00993586" w:rsidRDefault="002811BD" w:rsidP="002811BD">
      <w:pPr>
        <w:spacing w:after="0" w:line="240" w:lineRule="auto"/>
        <w:rPr>
          <w:rStyle w:val="fontstyle291"/>
          <w:rFonts w:ascii="Times New Roman" w:hAnsi="Times New Roman" w:cs="Times New Roman"/>
          <w:sz w:val="24"/>
          <w:szCs w:val="24"/>
        </w:rPr>
      </w:pP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 xml:space="preserve">• плоскость входа </w:t>
      </w:r>
      <w:r w:rsidRPr="00993586">
        <w:rPr>
          <w:rStyle w:val="fontstyle91"/>
          <w:rFonts w:ascii="Times New Roman" w:hAnsi="Times New Roman" w:cs="Times New Roman"/>
          <w:color w:val="auto"/>
          <w:sz w:val="24"/>
          <w:szCs w:val="24"/>
        </w:rPr>
        <w:t>(inlet);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>• плоскость широкой части;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 xml:space="preserve">• плоскость узкой части </w:t>
      </w:r>
      <w:r w:rsidRPr="00993586">
        <w:rPr>
          <w:rStyle w:val="fontstyle181"/>
          <w:rFonts w:ascii="Times New Roman" w:hAnsi="Times New Roman" w:cs="Times New Roman"/>
          <w:sz w:val="24"/>
          <w:szCs w:val="24"/>
        </w:rPr>
        <w:t>(midpe/vis);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 xml:space="preserve">• плоскость выхода </w:t>
      </w:r>
      <w:r w:rsidRPr="00993586">
        <w:rPr>
          <w:rStyle w:val="fontstyle181"/>
          <w:rFonts w:ascii="Times New Roman" w:hAnsi="Times New Roman" w:cs="Times New Roman"/>
          <w:sz w:val="24"/>
          <w:szCs w:val="24"/>
        </w:rPr>
        <w:t>(outlet).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>Границы плоскости входа в малый таз: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>• спереди - верхний край симфиза и верхневнутренний край лонных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>костей;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>• с боков - безымянные линии;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>• сзади - крестцовый мыс.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sz w:val="24"/>
          <w:szCs w:val="24"/>
        </w:rPr>
        <w:t xml:space="preserve">Во входе в таз различают прямой, поперечный и два косых размера </w:t>
      </w:r>
      <w:r w:rsidRPr="00993586">
        <w:rPr>
          <w:rStyle w:val="fontstyle181"/>
          <w:rFonts w:ascii="Times New Roman" w:hAnsi="Times New Roman" w:cs="Times New Roman"/>
          <w:sz w:val="24"/>
          <w:szCs w:val="24"/>
        </w:rPr>
        <w:t>(direct,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181"/>
          <w:rFonts w:ascii="Times New Roman" w:hAnsi="Times New Roman" w:cs="Times New Roman"/>
          <w:sz w:val="24"/>
          <w:szCs w:val="24"/>
        </w:rPr>
        <w:t>transverse and oЬ!ique).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Для того чтобы легче ориентироваться в направлении косых размеров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таза у роженицы, М.С. Малиновский и М.Г. Кушнир предложили следующий прием: кисти обеих рук складывают под прямым углом, причем ладони обращены кверху; концы пальцев приближают к выходу таза лежащей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женщины. Плоскость левой руки будет совпадать с левым косым размером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таза, плоскость правой - с правым.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Плоскость широкой части полости малого таза проходит: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спереди - через середину внутренней поверхности лонного сочленения;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 xml:space="preserve">• с боков - через середину пластинок, покрывающих вертлужные впадины (лат. - </w:t>
      </w:r>
      <w:r w:rsidRPr="00993586">
        <w:rPr>
          <w:rStyle w:val="fontstyle231"/>
          <w:rFonts w:ascii="Times New Roman" w:hAnsi="Times New Roman" w:cs="Times New Roman"/>
          <w:sz w:val="24"/>
          <w:szCs w:val="24"/>
        </w:rPr>
        <w:t>lamina acetabuli);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сзади - через сочленение между II и III крестцовыми позвонками.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Плоскость широкой части по форме приближается к кругу.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В широкой части полости таза различают только два размера - прямой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и поперечный: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прямой размер широкой части полости малого таза - от соединения11и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111 крестцовых позвонков до середины внутренней поверхности симфиза; равен 12,5 см;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поперечный размер широкой части полости малого таза - между серединой вертлужных впадин; равен 12,5 см.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lastRenderedPageBreak/>
        <w:t>Косых размеров в широкой части полости таза нет, так как в этом месте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таз не образует сплошного костного кольца. Косые размеры в широкой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части таза считают условными (они равны 13 см).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Плоскость узкой части полости малого таза проходит: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спереди - через нижний край лонного сочленения;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с боков - через седалищные ости;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сзади - через крестцово-копчиковое сочленение.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Плоскость узкой части полости малого таза имеет продольно-овальную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форму и два размера - прямой и поперечный: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• прямой размер плоскости узкой части полости малого таза идет от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крестцово-копчиковоrо сочленения до нижнего края симфиза (вершина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лонной дуги); равен 11-11,5 см;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 xml:space="preserve">• nоnеречный размер плоскости узкой части полости малого таза соединяет ости седалищных костей </w:t>
      </w:r>
      <w:r w:rsidRPr="00993586">
        <w:rPr>
          <w:rStyle w:val="fontstyle231"/>
          <w:rFonts w:ascii="Times New Roman" w:hAnsi="Times New Roman" w:cs="Times New Roman"/>
          <w:sz w:val="24"/>
          <w:szCs w:val="24"/>
        </w:rPr>
        <w:t xml:space="preserve">(intersinous diameter); </w:t>
      </w:r>
      <w:r w:rsidRPr="00993586">
        <w:rPr>
          <w:rStyle w:val="fontstyle221"/>
          <w:rFonts w:ascii="Times New Roman" w:hAnsi="Times New Roman" w:cs="Times New Roman"/>
          <w:sz w:val="24"/>
          <w:szCs w:val="24"/>
        </w:rPr>
        <w:t>равен 10,5 см.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Плоскость выхода малого таза проходит: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• спереди - через нижний край лонной дуги;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• по бокам - через внутренние поверхности седалищных бугров;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• сзади - через верхушку копчика.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Именно подвижность копчика обеспечивает главное отличие плоскости выхода от других плоскостей малого таза - она состоит из двух</w:t>
      </w:r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плоскостей, сходящихся под углом по линии, соединяющей седалищные</w:t>
      </w:r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бугры.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В выходе таза различают два размера - прямой и поперечный: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• прямой размер выхода таза идет от верхушки копчика до нижнего края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симфиза, он равен 9,5 см; при прохождении плода через малый таз копчик отходит на 1,5-2 см, и прямой размер увеличивается до 11,5 см;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• поперечный размер выхода таза соединяет внутренние поверхности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 xml:space="preserve">седалищных бугров </w:t>
      </w:r>
      <w:r w:rsidRPr="00993586">
        <w:rPr>
          <w:rStyle w:val="fontstyle321"/>
          <w:rFonts w:ascii="Times New Roman" w:hAnsi="Times New Roman" w:cs="Times New Roman"/>
          <w:sz w:val="24"/>
          <w:szCs w:val="24"/>
        </w:rPr>
        <w:t xml:space="preserve">(ischial tuberocities); </w:t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он равен 11 с.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Таким образом, во входе в малый таз наибольший размер - поперечный.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В широкой части полости прямой и поперечный размеры равны; наибольшим размером будет условно принятый косой размер.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В узкой части полости и выходе таза прямые размеры больше поперечных.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Размеры плоскостей малого таза, за исключением плоскости выхода,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практически недоступны для непосредственного измерения, поэтому о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sz w:val="24"/>
          <w:szCs w:val="24"/>
        </w:rPr>
        <w:t>размерах таза косвенно судят по тем ориентирам, которые доступны исследованию.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Таблица1. Средние размеры главных плоскостей малого таза, см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1843"/>
        <w:gridCol w:w="1417"/>
      </w:tblGrid>
      <w:tr w:rsidR="002811BD" w:rsidRPr="00993586" w:rsidTr="000F561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</w:t>
            </w:r>
          </w:p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широкой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узкой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выхода</w:t>
            </w:r>
          </w:p>
        </w:tc>
      </w:tr>
      <w:tr w:rsidR="002811BD" w:rsidRPr="00993586" w:rsidTr="000F561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9,5-11</w:t>
            </w:r>
          </w:p>
        </w:tc>
      </w:tr>
      <w:tr w:rsidR="002811BD" w:rsidRPr="00993586" w:rsidTr="000F561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Поперечный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11BD" w:rsidRPr="00993586" w:rsidTr="000F561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11BD" w:rsidRPr="00993586" w:rsidRDefault="002811BD" w:rsidP="00281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классические плоскости малого таза спереди граничат с тем или иным пунктом симфиза, а сзади - с разными точками крестца или копчика.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Симфиз значительно короче, чем крестец с копчиком, поэтому плоскости таза сходятся по направлению кпереди и 1еерообразно расходятся кзади.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соединить середину прямых размеров всех плоскостей таза, получится не прямая, а вогнутая спереди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етственно вогнутости внутренней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крестца линия. Эту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овную линию, соединяющую центры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прямых размеров таза, называют проводной осью таза </w:t>
      </w:r>
      <w:r w:rsidRPr="00993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(pelvic axis).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формой она напоминает рыболовный крючок.</w:t>
      </w:r>
      <w:r w:rsidRPr="00993586">
        <w:rPr>
          <w:rFonts w:ascii="Times New Roman" w:hAnsi="Times New Roman" w:cs="Times New Roman"/>
          <w:sz w:val="24"/>
          <w:szCs w:val="24"/>
        </w:rPr>
        <w:br/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586">
        <w:rPr>
          <w:rFonts w:ascii="Times New Roman" w:hAnsi="Times New Roman" w:cs="Times New Roman"/>
          <w:b/>
          <w:bCs/>
          <w:sz w:val="24"/>
          <w:szCs w:val="24"/>
        </w:rPr>
        <w:t>ПЛОД КАК ОБЪЕКТ РОДОВ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lastRenderedPageBreak/>
        <w:t>Плод как объект родов характеризуется зрелостью и доношенностью.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Доношенность плода (term ftus) опред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еляется сроком его пребывания в </w:t>
      </w:r>
      <w:r w:rsidRPr="00993586">
        <w:rPr>
          <w:rFonts w:ascii="Times New Roman" w:hAnsi="Times New Roman" w:cs="Times New Roman"/>
          <w:bCs/>
          <w:sz w:val="24"/>
          <w:szCs w:val="24"/>
        </w:rPr>
        <w:t>матке с момента зачатия до родов. Зрелос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ть плода (maturit) определяется </w:t>
      </w:r>
      <w:r w:rsidRPr="00993586">
        <w:rPr>
          <w:rFonts w:ascii="Times New Roman" w:hAnsi="Times New Roman" w:cs="Times New Roman"/>
          <w:bCs/>
          <w:sz w:val="24"/>
          <w:szCs w:val="24"/>
        </w:rPr>
        <w:t>рядом признаков его физиологического развития.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bCs/>
          <w:sz w:val="24"/>
          <w:szCs w:val="24"/>
        </w:rPr>
        <w:t>Доношенным считают плод, родившийся в 3</w:t>
      </w:r>
      <w:r>
        <w:rPr>
          <w:rFonts w:ascii="Times New Roman" w:hAnsi="Times New Roman" w:cs="Times New Roman"/>
          <w:bCs/>
          <w:sz w:val="24"/>
          <w:szCs w:val="24"/>
        </w:rPr>
        <w:t xml:space="preserve">7 и до 42 нед гестации. Средняя </w:t>
      </w:r>
      <w:r w:rsidRPr="00993586">
        <w:rPr>
          <w:rFonts w:ascii="Times New Roman" w:hAnsi="Times New Roman" w:cs="Times New Roman"/>
          <w:bCs/>
          <w:sz w:val="24"/>
          <w:szCs w:val="24"/>
        </w:rPr>
        <w:t>масса тела доношенного плода составляет 3500 г, а его длина - 50 см.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Зрелый плод имеет достаточно развитый подкожный жировой слой, розовую кожу, плотные хрящи ушных раковин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носа, волосы на голове длиной </w:t>
      </w:r>
      <w:r w:rsidRPr="00993586">
        <w:rPr>
          <w:rFonts w:ascii="Times New Roman" w:hAnsi="Times New Roman" w:cs="Times New Roman"/>
          <w:bCs/>
          <w:sz w:val="24"/>
          <w:szCs w:val="24"/>
        </w:rPr>
        <w:t>2-3 см. Пушок сохранен только на плечевом поясе и в области лопаток; пупочное кольцо расположено посередине между лоном и мечевидным отростком. У мальчиков яички опущены в мошонку, у девочек клитор и малые половые губы прикрыты большими половыми губами.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1BD" w:rsidRPr="00993586" w:rsidRDefault="002811BD" w:rsidP="002811B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93586">
        <w:rPr>
          <w:rFonts w:ascii="Times New Roman" w:hAnsi="Times New Roman" w:cs="Times New Roman"/>
          <w:bCs/>
          <w:i/>
          <w:sz w:val="24"/>
          <w:szCs w:val="24"/>
        </w:rPr>
        <w:t>Строение головки плода, швы, роднички, размеры доношенного плода.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Наибольшее внимание уделяют головке плода. Это объясняется следующими причинами: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во время родов именно головка вви</w:t>
      </w:r>
      <w:r>
        <w:rPr>
          <w:rFonts w:ascii="Times New Roman" w:hAnsi="Times New Roman" w:cs="Times New Roman"/>
          <w:bCs/>
          <w:sz w:val="24"/>
          <w:szCs w:val="24"/>
        </w:rPr>
        <w:t xml:space="preserve">ду своей объемности и плотности </w:t>
      </w:r>
      <w:r w:rsidRPr="00993586">
        <w:rPr>
          <w:rFonts w:ascii="Times New Roman" w:hAnsi="Times New Roman" w:cs="Times New Roman"/>
          <w:bCs/>
          <w:sz w:val="24"/>
          <w:szCs w:val="24"/>
        </w:rPr>
        <w:t>встречает наибольшие препятствия со стороны родовых путей;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от плотности и подвижности костей чер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епа в значительной мере зависит </w:t>
      </w:r>
      <w:r w:rsidRPr="00993586">
        <w:rPr>
          <w:rFonts w:ascii="Times New Roman" w:hAnsi="Times New Roman" w:cs="Times New Roman"/>
          <w:bCs/>
          <w:sz w:val="24"/>
          <w:szCs w:val="24"/>
        </w:rPr>
        <w:t>возможность родовой травмы матер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(повреждение родовых путей) и </w:t>
      </w:r>
      <w:r w:rsidRPr="00993586">
        <w:rPr>
          <w:rFonts w:ascii="Times New Roman" w:hAnsi="Times New Roman" w:cs="Times New Roman"/>
          <w:bCs/>
          <w:sz w:val="24"/>
          <w:szCs w:val="24"/>
        </w:rPr>
        <w:t>плода (внутричерепные кровоизлияния);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опознавательные пункты на голов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ке (стреловидный шов, большой и </w:t>
      </w:r>
      <w:r w:rsidRPr="00993586">
        <w:rPr>
          <w:rFonts w:ascii="Times New Roman" w:hAnsi="Times New Roman" w:cs="Times New Roman"/>
          <w:bCs/>
          <w:sz w:val="24"/>
          <w:szCs w:val="24"/>
        </w:rPr>
        <w:t>малый роднички) используют в диагностических ц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елях в процессе 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родов, так как в головном предлежании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плода происходит около 96% всех </w:t>
      </w:r>
      <w:r w:rsidRPr="00993586">
        <w:rPr>
          <w:rFonts w:ascii="Times New Roman" w:hAnsi="Times New Roman" w:cs="Times New Roman"/>
          <w:bCs/>
          <w:sz w:val="24"/>
          <w:szCs w:val="24"/>
        </w:rPr>
        <w:t>родов.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Головка зрелого плода состоит из мозг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овой и лицевой частей. Мозговая </w:t>
      </w:r>
      <w:r w:rsidRPr="00993586">
        <w:rPr>
          <w:rFonts w:ascii="Times New Roman" w:hAnsi="Times New Roman" w:cs="Times New Roman"/>
          <w:bCs/>
          <w:sz w:val="24"/>
          <w:szCs w:val="24"/>
        </w:rPr>
        <w:t>часть имеет 7 костей: две лобные, две височные, две теменные и одн</w:t>
      </w:r>
      <w:r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993586">
        <w:rPr>
          <w:rFonts w:ascii="Times New Roman" w:hAnsi="Times New Roman" w:cs="Times New Roman"/>
          <w:bCs/>
          <w:sz w:val="24"/>
          <w:szCs w:val="24"/>
        </w:rPr>
        <w:t>затылочную. Кости лицевого че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репа не оказывают существенного </w:t>
      </w:r>
      <w:r w:rsidRPr="00993586">
        <w:rPr>
          <w:rFonts w:ascii="Times New Roman" w:hAnsi="Times New Roman" w:cs="Times New Roman"/>
          <w:bCs/>
          <w:sz w:val="24"/>
          <w:szCs w:val="24"/>
        </w:rPr>
        <w:t>влияния на механизм родов.</w:t>
      </w:r>
    </w:p>
    <w:p w:rsidR="002811BD" w:rsidRPr="00993586" w:rsidRDefault="002811BD" w:rsidP="002811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Головка доношенного плода имеет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ряд особенностей. Лицевые кости </w:t>
      </w:r>
      <w:r w:rsidRPr="00993586">
        <w:rPr>
          <w:rFonts w:ascii="Times New Roman" w:hAnsi="Times New Roman" w:cs="Times New Roman"/>
          <w:bCs/>
          <w:sz w:val="24"/>
          <w:szCs w:val="24"/>
        </w:rPr>
        <w:t>плода соединены прочно. Кости мозговой части черепа соединены фиброзными перепо1-1ками (швы, лат. - sutura), которые определяют их известную подвижность и смещаемость по отношению друг к другу. Пространства в местах пересечения швов называют родничками. Кости в области родничков также соединены фиброзной перепонкой. Когда головка проходит через родовые пути, швы и роднички позволяют костям черепа двигаться по направлению друг к другу и даже заходить друг за друга. Кости черепа плода менее плотные, чем у детей первого года жизни. Указанные особенности строения костей придают головке плода пластичность, т.е. способность изменять конфигурацию головки, что чрезвычайно важно для прохождения ее через родовые пути.</w:t>
      </w:r>
      <w:r w:rsidRPr="00993586">
        <w:rPr>
          <w:rFonts w:ascii="Times New Roman" w:hAnsi="Times New Roman" w:cs="Times New Roman"/>
          <w:bCs/>
          <w:sz w:val="24"/>
          <w:szCs w:val="24"/>
        </w:rPr>
        <w:br/>
        <w:t>В акушерстве особое значение имеют четыре шва: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стреловидный шов (лат. - sutura sagittalis; 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гл. - sagittal suture) проходит </w:t>
      </w:r>
      <w:r w:rsidRPr="00993586">
        <w:rPr>
          <w:rFonts w:ascii="Times New Roman" w:hAnsi="Times New Roman" w:cs="Times New Roman"/>
          <w:bCs/>
          <w:sz w:val="24"/>
          <w:szCs w:val="24"/>
        </w:rPr>
        <w:t>между теменными костями; спередишов переходит в боль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шой родничок, </w:t>
      </w:r>
      <w:r w:rsidRPr="00993586">
        <w:rPr>
          <w:rFonts w:ascii="Times New Roman" w:hAnsi="Times New Roman" w:cs="Times New Roman"/>
          <w:bCs/>
          <w:sz w:val="24"/>
          <w:szCs w:val="24"/>
        </w:rPr>
        <w:t>сзади - в малый родничок;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лобный шов (лат. - suturafronta/is; англ. - frontal suture) находится между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лобными костями; имеет такое 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направление, как и стреловидный </w:t>
      </w:r>
      <w:r w:rsidRPr="00993586">
        <w:rPr>
          <w:rFonts w:ascii="Times New Roman" w:hAnsi="Times New Roman" w:cs="Times New Roman"/>
          <w:bCs/>
          <w:sz w:val="24"/>
          <w:szCs w:val="24"/>
        </w:rPr>
        <w:t>шов;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венечный шов (лат. - sutura coronaria; англ. - coronal suture) соединяет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лобные кости с теменными, проходит перпендикулярно к стреловидному и лобному швам;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ламбдовидный (затылочный) шов (лат. - sutura lambdoidea; англ. - lambdoid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suture) соединяет затылочную кость с теменными.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В области соединения швов располагаются роднички (пространства, свободные от костной ткани). Практическое значение имеют два родничка.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Большой (передний) родничок находится на месте соединения стреловидного, лобного и венечного швов, имеет ромбовидную форму. От большого родничка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отходят 4 шва: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кпереди - лобный;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кзади - стреловидный;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вправо и влево - соответствующие части венечного шва.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•</w:t>
      </w:r>
      <w:r w:rsidRPr="00993586">
        <w:rPr>
          <w:rFonts w:ascii="Times New Roman" w:hAnsi="Times New Roman" w:cs="Times New Roman"/>
          <w:bCs/>
          <w:sz w:val="24"/>
          <w:szCs w:val="24"/>
        </w:rPr>
        <w:t>Малый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993586">
        <w:rPr>
          <w:rFonts w:ascii="Times New Roman" w:hAnsi="Times New Roman" w:cs="Times New Roman"/>
          <w:bCs/>
          <w:sz w:val="24"/>
          <w:szCs w:val="24"/>
        </w:rPr>
        <w:t>задний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993586">
        <w:rPr>
          <w:rFonts w:ascii="Times New Roman" w:hAnsi="Times New Roman" w:cs="Times New Roman"/>
          <w:bCs/>
          <w:sz w:val="24"/>
          <w:szCs w:val="24"/>
        </w:rPr>
        <w:t>родничок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993586">
        <w:rPr>
          <w:rFonts w:ascii="Times New Roman" w:hAnsi="Times New Roman" w:cs="Times New Roman"/>
          <w:bCs/>
          <w:sz w:val="24"/>
          <w:szCs w:val="24"/>
        </w:rPr>
        <w:t>лат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. - fonticu/us minor, s. posterior s. lambda;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англ. - posterior fontane/) представляет собой небольшое углубление,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имеющее треугольную форму. От малого родничка отходят три шва: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кпереди - стреловидный;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вправо и влево - соответствующие части ламбдовидного шва.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Второстепенных родничков четыре: по два на правой и левой сторонах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черепа. Крыловидный родничок (греч. - pterion) расположен на месте соединения теменной, лобной и височной костей. Звездчатый родничок находится на месте соединения теменной, височной и затылочной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костей. Эти роднички особого диагностического значения не имеют.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На головке плода расположены и другие опознавательные точки - это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затылочный, два теменных и два лобных бугра.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bCs/>
          <w:sz w:val="24"/>
          <w:szCs w:val="24"/>
        </w:rPr>
        <w:t>Размеры головки зрелого плода: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•малый косой размер (лат. - suboccipito-brematicus) - от подзатылочной ямки до середины большого родничка; равен 9,5 см, окружность, соответствующая ему, равна 32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•средний косой размер (лат. - diameter suboccipitio-frontalis;) - от подзатылочной ямки до границы волосистой части лба (передний угол большого родничка); равен 10 см, окружность - 33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•большой косой размер (лат. - 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diameter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mento</w:t>
      </w:r>
      <w:r w:rsidRPr="00993586">
        <w:rPr>
          <w:rFonts w:ascii="Times New Roman" w:hAnsi="Times New Roman" w:cs="Times New Roman"/>
          <w:bCs/>
          <w:sz w:val="24"/>
          <w:szCs w:val="24"/>
        </w:rPr>
        <w:t>-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occipitalis</w:t>
      </w:r>
      <w:r w:rsidRPr="00993586">
        <w:rPr>
          <w:rFonts w:ascii="Times New Roman" w:hAnsi="Times New Roman" w:cs="Times New Roman"/>
          <w:bCs/>
          <w:sz w:val="24"/>
          <w:szCs w:val="24"/>
        </w:rPr>
        <w:t>;) - от подбородка до затылочного бугра; равен 13,5 см, окружность - 42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•прямой размер (лат. - 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diameter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fronto</w:t>
      </w:r>
      <w:r w:rsidRPr="00993586">
        <w:rPr>
          <w:rFonts w:ascii="Times New Roman" w:hAnsi="Times New Roman" w:cs="Times New Roman"/>
          <w:bCs/>
          <w:sz w:val="24"/>
          <w:szCs w:val="24"/>
        </w:rPr>
        <w:t>-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occipitalis</w:t>
      </w:r>
      <w:r w:rsidRPr="00993586">
        <w:rPr>
          <w:rFonts w:ascii="Times New Roman" w:hAnsi="Times New Roman" w:cs="Times New Roman"/>
          <w:bCs/>
          <w:sz w:val="24"/>
          <w:szCs w:val="24"/>
        </w:rPr>
        <w:t>; - от надпереносья (лат. - glabella) до затылочного бугра; равен 12 см, окружность - 34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•отвесный, или вертикальный, размер (лат. - diameter verticalis s.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hyobregmaticus) - от середины большого родниqка до подъязычной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кости; равен 9,5 см, окружность - 32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•большой поперечный размер - наибольшее расстояние между наиболее отдаленными точками теменных бугров; равен 9,5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•малый поперечный размер - расстояние междунаиболее отдаленными точками венечного шва; равен 8 см. </w:t>
      </w:r>
    </w:p>
    <w:p w:rsidR="002811BD" w:rsidRPr="00116226" w:rsidRDefault="002811BD" w:rsidP="00281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11622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Размеры головки доношенного плода</w:t>
      </w:r>
      <w:r w:rsidRPr="00116226">
        <w:rPr>
          <w:rFonts w:ascii="*Helvetica-Bold-7018-Identity-H" w:eastAsia="Times New Roman" w:hAnsi="*Helvetica-Bold-7018-Identity-H" w:cs="Times New Roman"/>
          <w:b/>
          <w:bCs/>
          <w:color w:val="585C5E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5"/>
        <w:gridCol w:w="2414"/>
      </w:tblGrid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11622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начения, </w:t>
            </w: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BD" w:rsidRPr="0011622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соответствующей</w:t>
            </w: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окружности, см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косой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косой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косой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Отвесный, или вертикальный,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поперечный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1BD" w:rsidRPr="00993586" w:rsidTr="000F5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поперечный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BD" w:rsidRPr="00993586" w:rsidRDefault="002811BD" w:rsidP="000F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туловище доношенного плода различают следующие размеры: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поперечный размер плечиков (лат. - diameter blsacromialis), равный 12 см,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окружности - 35 см;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поперечный размер ягодиц (лат. - diameter blsiliacus), равный 9 см, по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 - 28 см.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точного определения расположения плода в матке во время беременности и в родах используют следующие акушерские термины: положение, предлежание, членорасположение, позиция, вид позиции.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называют отношение оси плода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вертикальной оси матки. Ось плода -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условная линия, проходящая по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спинке плода, от затылка до копчика. Вертикальная ось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матки - это условная линия, проходящая от внутреннего зева шейки матки до середины дна тела матки.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Продольное положение - это физиологическое положение, когда ось плода совпадает с вертикальной осью матки. Поперечное положение – ось плода и ось матки перекрещиваются под прямым углом, а головка и ягодицы плода находятся выше гребней подвздошных костей.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Косое положение - ось плода и ось матки перекрещиваются под острым углом, при этом головка или тазовый конец плода расположены в одной из подвздошных ямок.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Поперечное и косое положения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встречаются в 0,5% случаев и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патологическим состояниям,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создают препятствия для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плода через естественные родовые пути.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 плода определяется крупной частью плода, расположенной ниже других, т.е. наиболее близко к плоскости входа в полость малого таза. Эту часть плода, опускающуюся во время родов в полость малого таза первой, называют предлежащей.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головное предлежание, когда над входом в полость малого таза находится головка плода, и тазовое предлежание, когда над входом в полость малого таза находится тазовый конец плода. В англоязычной литературе выделяют третий тип предлежания - плечевое предлежание при поперечном положении плода. В российском акушерстве при неправильных положениях плода (поперечное и косое) считают, что предлежащая часть отсутствует.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 называют отношение конечностей и головки к туловищу плода.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членорасположение - сrибательное (согнутое) членорасположение плода. При этом головка согнута и подбородок прижат к грудке, спинка согнута; ручки согнуты в локтевых суставах и скрещены на груди; ножки согнуты в коленных и тазобедренных суставах, разогнуты в голеностопных, скрещены и прижаты к животу.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членорасположении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 имеет овоидную форму (форму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яйца) и занимает в полости матки наименьший объем.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Разогнутое членорасположение   является отклонением от физиологического и зависит от многих факторов: длины пуповины, состояния плода (гипоксия), наличия опухоли или аномалии развития матки и др. Разогнутое членорасположение в некоторых случаях приводит к патологическому течению родов. Встречается редко.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Позицией плода называют отношение спинки плода к правой или левой стороне матки. Различают две позиции плода: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первая - спинка плода обращена к левой стороне матки;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вторая - спинка плода обращена к правой стороне матки.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поперечных и косых положениях плода позицию определяют по головке плода: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головка расположена в левой стороне матки - первая позиция;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головка расположена в правой стороне матки - вторая позиция.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позиции плода называют отношение спинки плода к передней или задней стороне матки. Спинка плода направлена не только к одной из боковых сторон матки, но и несколько кпереди или кзади: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передний вид - спинка плода обращена несколько кпереди;</w:t>
      </w:r>
    </w:p>
    <w:p w:rsidR="002811BD" w:rsidRPr="00993586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задний вид - спинка плода обращена несколько кзади.</w:t>
      </w:r>
    </w:p>
    <w:p w:rsidR="002811BD" w:rsidRPr="00020D19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спинка обращена кпереди, говорят о переднем виде, кзади - заднем виде. </w:t>
      </w:r>
    </w:p>
    <w:p w:rsidR="002811BD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половине беременности плод, имея относительно небольшие размеры, может изменять свое положение в матке. Это называют неустойчивым положением плода.  К началу родов установившееся продольное положение не меняется.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(сrибательное) членорасположение у живого плода сохраняется до его рождения.</w:t>
      </w:r>
    </w:p>
    <w:p w:rsidR="002811BD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BD" w:rsidRDefault="002811BD" w:rsidP="0028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A4" w:rsidRDefault="006A60A4"/>
    <w:sectPr w:rsidR="006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*Verdana-Bold-6923-Identity-H">
    <w:altName w:val="Times New Roman"/>
    <w:panose1 w:val="00000000000000000000"/>
    <w:charset w:val="00"/>
    <w:family w:val="roman"/>
    <w:notTrueType/>
    <w:pitch w:val="default"/>
  </w:font>
  <w:font w:name="*Lucida Grande-6918-Identity-H">
    <w:altName w:val="Times New Roman"/>
    <w:panose1 w:val="00000000000000000000"/>
    <w:charset w:val="00"/>
    <w:family w:val="roman"/>
    <w:notTrueType/>
    <w:pitch w:val="default"/>
  </w:font>
  <w:font w:name="*Verdana-Bold-6922-Identity-H">
    <w:altName w:val="Times New Roman"/>
    <w:panose1 w:val="00000000000000000000"/>
    <w:charset w:val="00"/>
    <w:family w:val="roman"/>
    <w:notTrueType/>
    <w:pitch w:val="default"/>
  </w:font>
  <w:font w:name="*Arial-Italic-6921-Identity-H">
    <w:altName w:val="Times New Roman"/>
    <w:panose1 w:val="00000000000000000000"/>
    <w:charset w:val="00"/>
    <w:family w:val="roman"/>
    <w:notTrueType/>
    <w:pitch w:val="default"/>
  </w:font>
  <w:font w:name="*Helvetica-Bold-7018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D"/>
    <w:rsid w:val="002811BD"/>
    <w:rsid w:val="006A60A4"/>
    <w:rsid w:val="00D65D16"/>
    <w:rsid w:val="00E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683A-F1AD-4F25-85BD-831D6862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BD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style81"/>
    <w:basedOn w:val="a0"/>
    <w:rsid w:val="002811BD"/>
    <w:rPr>
      <w:b/>
      <w:bCs w:val="0"/>
      <w:i w:val="0"/>
      <w:iCs w:val="0"/>
      <w:color w:val="777880"/>
      <w:sz w:val="22"/>
      <w:szCs w:val="22"/>
    </w:rPr>
  </w:style>
  <w:style w:type="character" w:customStyle="1" w:styleId="fontstyle91">
    <w:name w:val="fontstyle91"/>
    <w:basedOn w:val="a0"/>
    <w:rsid w:val="002811BD"/>
    <w:rPr>
      <w:b/>
      <w:bCs w:val="0"/>
      <w:i/>
      <w:iCs/>
      <w:color w:val="808188"/>
      <w:sz w:val="22"/>
      <w:szCs w:val="22"/>
    </w:rPr>
  </w:style>
  <w:style w:type="character" w:customStyle="1" w:styleId="fontstyle101">
    <w:name w:val="fontstyle101"/>
    <w:basedOn w:val="a0"/>
    <w:rsid w:val="002811BD"/>
    <w:rPr>
      <w:rFonts w:ascii="*Verdana-Bold-6923-Identity-H" w:hAnsi="*Verdana-Bold-6923-Identity-H" w:hint="default"/>
      <w:b w:val="0"/>
      <w:bCs/>
      <w:i w:val="0"/>
      <w:iCs w:val="0"/>
      <w:color w:val="5F6066"/>
      <w:sz w:val="22"/>
      <w:szCs w:val="22"/>
    </w:rPr>
  </w:style>
  <w:style w:type="character" w:customStyle="1" w:styleId="fontstyle121">
    <w:name w:val="fontstyle121"/>
    <w:basedOn w:val="a0"/>
    <w:rsid w:val="002811BD"/>
    <w:rPr>
      <w:rFonts w:ascii="*Lucida Grande-6918-Identity-H" w:hAnsi="*Lucida Grande-6918-Identity-H" w:hint="default"/>
      <w:b/>
      <w:bCs w:val="0"/>
      <w:i w:val="0"/>
      <w:iCs w:val="0"/>
      <w:color w:val="826F54"/>
      <w:sz w:val="20"/>
      <w:szCs w:val="20"/>
    </w:rPr>
  </w:style>
  <w:style w:type="character" w:customStyle="1" w:styleId="fontstyle131">
    <w:name w:val="fontstyle131"/>
    <w:basedOn w:val="a0"/>
    <w:rsid w:val="002811BD"/>
    <w:rPr>
      <w:rFonts w:ascii="*Verdana-Bold-6922-Identity-H" w:hAnsi="*Verdana-Bold-6922-Identity-H" w:hint="default"/>
      <w:b w:val="0"/>
      <w:bCs/>
      <w:i w:val="0"/>
      <w:iCs w:val="0"/>
      <w:color w:val="6A5D48"/>
      <w:sz w:val="20"/>
      <w:szCs w:val="20"/>
    </w:rPr>
  </w:style>
  <w:style w:type="character" w:customStyle="1" w:styleId="fontstyle141">
    <w:name w:val="fontstyle141"/>
    <w:basedOn w:val="a0"/>
    <w:rsid w:val="002811BD"/>
    <w:rPr>
      <w:rFonts w:ascii="*Arial-Italic-6921-Identity-H" w:hAnsi="*Arial-Italic-6921-Identity-H" w:hint="default"/>
      <w:b/>
      <w:bCs w:val="0"/>
      <w:i/>
      <w:iCs/>
      <w:color w:val="826F54"/>
      <w:sz w:val="20"/>
      <w:szCs w:val="20"/>
    </w:rPr>
  </w:style>
  <w:style w:type="character" w:customStyle="1" w:styleId="fontstyle171">
    <w:name w:val="fontstyle171"/>
    <w:basedOn w:val="a0"/>
    <w:rsid w:val="002811BD"/>
    <w:rPr>
      <w:b/>
      <w:bCs w:val="0"/>
      <w:i w:val="0"/>
      <w:iCs w:val="0"/>
      <w:color w:val="7C605C"/>
      <w:sz w:val="22"/>
      <w:szCs w:val="22"/>
    </w:rPr>
  </w:style>
  <w:style w:type="character" w:customStyle="1" w:styleId="fontstyle181">
    <w:name w:val="fontstyle181"/>
    <w:basedOn w:val="a0"/>
    <w:rsid w:val="002811BD"/>
    <w:rPr>
      <w:b/>
      <w:bCs w:val="0"/>
      <w:i/>
      <w:iCs/>
      <w:color w:val="74757A"/>
      <w:sz w:val="22"/>
      <w:szCs w:val="22"/>
    </w:rPr>
  </w:style>
  <w:style w:type="character" w:customStyle="1" w:styleId="fontstyle221">
    <w:name w:val="fontstyle221"/>
    <w:basedOn w:val="a0"/>
    <w:rsid w:val="002811BD"/>
    <w:rPr>
      <w:b/>
      <w:bCs w:val="0"/>
      <w:i w:val="0"/>
      <w:iCs w:val="0"/>
      <w:color w:val="66676E"/>
      <w:sz w:val="22"/>
      <w:szCs w:val="22"/>
    </w:rPr>
  </w:style>
  <w:style w:type="character" w:customStyle="1" w:styleId="fontstyle231">
    <w:name w:val="fontstyle231"/>
    <w:basedOn w:val="a0"/>
    <w:rsid w:val="002811BD"/>
    <w:rPr>
      <w:b/>
      <w:bCs w:val="0"/>
      <w:i/>
      <w:iCs/>
      <w:color w:val="75767D"/>
      <w:sz w:val="22"/>
      <w:szCs w:val="22"/>
    </w:rPr>
  </w:style>
  <w:style w:type="character" w:customStyle="1" w:styleId="fontstyle291">
    <w:name w:val="fontstyle291"/>
    <w:basedOn w:val="a0"/>
    <w:rsid w:val="002811BD"/>
    <w:rPr>
      <w:b/>
      <w:bCs w:val="0"/>
      <w:i w:val="0"/>
      <w:iCs w:val="0"/>
      <w:color w:val="686A70"/>
      <w:sz w:val="22"/>
      <w:szCs w:val="22"/>
    </w:rPr>
  </w:style>
  <w:style w:type="character" w:customStyle="1" w:styleId="fontstyle321">
    <w:name w:val="fontstyle321"/>
    <w:basedOn w:val="a0"/>
    <w:rsid w:val="002811BD"/>
    <w:rPr>
      <w:b/>
      <w:bCs w:val="0"/>
      <w:i/>
      <w:iCs/>
      <w:color w:val="787B8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2020-01-12T12:53:00Z</dcterms:created>
  <dcterms:modified xsi:type="dcterms:W3CDTF">2020-02-02T06:05:00Z</dcterms:modified>
</cp:coreProperties>
</file>