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7E" w:rsidRDefault="00800D7E" w:rsidP="00800D7E">
      <w:pPr>
        <w:jc w:val="center"/>
      </w:pPr>
      <w:r>
        <w:t>Требования к освоению МДК.02</w:t>
      </w:r>
      <w:r>
        <w:t>.</w:t>
      </w:r>
      <w:r>
        <w:t>03</w:t>
      </w:r>
      <w:r>
        <w:t xml:space="preserve">. </w:t>
      </w:r>
      <w:r>
        <w:t>Оказание акушерско –гинекологической помощи на догоспитальном этапе:</w:t>
      </w:r>
    </w:p>
    <w:p w:rsidR="00800D7E" w:rsidRDefault="00800D7E" w:rsidP="00800D7E">
      <w:pPr>
        <w:jc w:val="both"/>
      </w:pP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800D7E">
        <w:rPr>
          <w:rFonts w:eastAsia="Times New Roman"/>
          <w:lang w:eastAsia="ru-RU"/>
        </w:rPr>
        <w:t>уметь: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проводить дифференциальную диагностику заболеваний;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определять тактику ведения пациента;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назначать немедикаментозное и медикаментозное лечение;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определять показания, противопоказания к применению лекарственных средств;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применять лекарственные средства пациентам разных возрастных групп;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-определять показания к госпитализации пациента и организовывать транспортировку в лечебно-профилактическое учреждение;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проводить лечебно-диагностические манипуляции;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проводить контроль эффективности лечения;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-осуществлять уход за пациентами при различных заболеваниях с учетом возраста.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800D7E">
        <w:rPr>
          <w:rFonts w:eastAsia="Times New Roman"/>
          <w:b w:val="0"/>
          <w:lang w:eastAsia="ru-RU"/>
        </w:rPr>
        <w:t>-</w:t>
      </w:r>
      <w:r w:rsidRPr="00800D7E">
        <w:rPr>
          <w:rFonts w:eastAsia="Times New Roman"/>
          <w:lang w:eastAsia="ru-RU"/>
        </w:rPr>
        <w:t xml:space="preserve">  знать: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 xml:space="preserve">- принципы лечения и </w:t>
      </w:r>
      <w:r w:rsidRPr="00800D7E">
        <w:rPr>
          <w:rFonts w:eastAsia="Times New Roman"/>
          <w:b w:val="0"/>
          <w:lang w:eastAsia="ru-RU"/>
        </w:rPr>
        <w:t>ухода в</w:t>
      </w:r>
      <w:r w:rsidRPr="00800D7E">
        <w:rPr>
          <w:rFonts w:eastAsia="Times New Roman"/>
          <w:b w:val="0"/>
          <w:lang w:eastAsia="ru-RU"/>
        </w:rPr>
        <w:t xml:space="preserve"> </w:t>
      </w:r>
      <w:r>
        <w:rPr>
          <w:rFonts w:eastAsia="Times New Roman"/>
          <w:b w:val="0"/>
          <w:lang w:eastAsia="ru-RU"/>
        </w:rPr>
        <w:t>акушерстве, гинекологии</w:t>
      </w:r>
      <w:r w:rsidRPr="00800D7E">
        <w:rPr>
          <w:rFonts w:eastAsia="Times New Roman"/>
          <w:b w:val="0"/>
          <w:lang w:eastAsia="ru-RU"/>
        </w:rPr>
        <w:t>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фармакокинетику и фармакодинамику лекарственных препаратов;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показания и противопоказания к применению лекарственных средств;</w:t>
      </w: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побочные действия, характер взаимодействия лекарственных препаратов из однородных и различных лекарственных групп;</w:t>
      </w:r>
    </w:p>
    <w:p w:rsid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t>- особенности применения лекарственных средств у разных возрастных групп.</w:t>
      </w:r>
    </w:p>
    <w:p w:rsid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Ф</w:t>
      </w:r>
      <w:r w:rsidRPr="00800D7E">
        <w:rPr>
          <w:rFonts w:eastAsia="Times New Roman"/>
          <w:b w:val="0"/>
          <w:lang w:eastAsia="ru-RU"/>
        </w:rPr>
        <w:t>ормирование</w:t>
      </w:r>
      <w:r w:rsidRPr="00800D7E">
        <w:rPr>
          <w:rFonts w:eastAsia="Times New Roman"/>
          <w:b w:val="0"/>
          <w:lang w:eastAsia="ru-RU"/>
        </w:rPr>
        <w:t xml:space="preserve"> </w:t>
      </w:r>
      <w:r w:rsidRPr="00800D7E">
        <w:rPr>
          <w:rFonts w:eastAsia="Times New Roman"/>
          <w:b w:val="0"/>
          <w:lang w:eastAsia="ru-RU"/>
        </w:rPr>
        <w:t>профессиональных компетенций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8311"/>
      </w:tblGrid>
      <w:tr w:rsidR="00800D7E" w:rsidRPr="00800D7E" w:rsidTr="0067750C">
        <w:trPr>
          <w:trHeight w:val="322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>Код</w:t>
            </w:r>
          </w:p>
        </w:tc>
        <w:tc>
          <w:tcPr>
            <w:tcW w:w="4428" w:type="pct"/>
            <w:vMerge w:val="restart"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 xml:space="preserve">Наименование ПК </w:t>
            </w:r>
          </w:p>
        </w:tc>
      </w:tr>
      <w:tr w:rsidR="00800D7E" w:rsidRPr="00800D7E" w:rsidTr="0067750C">
        <w:trPr>
          <w:trHeight w:val="322"/>
        </w:trPr>
        <w:tc>
          <w:tcPr>
            <w:tcW w:w="572" w:type="pct"/>
            <w:vMerge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428" w:type="pct"/>
            <w:vMerge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800D7E" w:rsidRPr="00800D7E" w:rsidTr="0067750C">
        <w:trPr>
          <w:trHeight w:val="322"/>
        </w:trPr>
        <w:tc>
          <w:tcPr>
            <w:tcW w:w="572" w:type="pct"/>
            <w:vMerge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428" w:type="pct"/>
            <w:vMerge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2.1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Определять программу лечения пациентов различных возрастных групп.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2.2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Определять тактику ведения пациента.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 w:val="0"/>
                <w:lang w:val="en-US"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2.3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Выполнять лечебные вмешательства.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2.4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Проводить контроль эффективности лечения.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2.5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Осуществлять контроль состояния пациента.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2.6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Организовывать специализированный сестринский уход за пациентом.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2.7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Организовывать оказание психологической помощи пациенту и его окружению.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2.8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Оформлять медицинскую документацию.</w:t>
            </w:r>
          </w:p>
        </w:tc>
      </w:tr>
    </w:tbl>
    <w:p w:rsidR="00800D7E" w:rsidRPr="00800D7E" w:rsidRDefault="00800D7E" w:rsidP="00800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800D7E" w:rsidRDefault="00800D7E" w:rsidP="00800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/>
          <w:b w:val="0"/>
          <w:lang w:eastAsia="ru-RU"/>
        </w:rPr>
      </w:pPr>
    </w:p>
    <w:p w:rsidR="00800D7E" w:rsidRDefault="00800D7E" w:rsidP="00800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/>
          <w:b w:val="0"/>
          <w:lang w:eastAsia="ru-RU"/>
        </w:rPr>
      </w:pPr>
    </w:p>
    <w:p w:rsidR="00800D7E" w:rsidRDefault="00800D7E" w:rsidP="00800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/>
          <w:b w:val="0"/>
          <w:lang w:eastAsia="ru-RU"/>
        </w:rPr>
      </w:pPr>
    </w:p>
    <w:p w:rsidR="00800D7E" w:rsidRDefault="00800D7E" w:rsidP="00800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/>
          <w:b w:val="0"/>
          <w:lang w:eastAsia="ru-RU"/>
        </w:rPr>
      </w:pPr>
    </w:p>
    <w:p w:rsidR="00800D7E" w:rsidRPr="00800D7E" w:rsidRDefault="00800D7E" w:rsidP="00800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/>
          <w:b w:val="0"/>
          <w:lang w:eastAsia="ru-RU"/>
        </w:rPr>
      </w:pPr>
      <w:r w:rsidRPr="00800D7E">
        <w:rPr>
          <w:rFonts w:eastAsia="Times New Roman"/>
          <w:b w:val="0"/>
          <w:lang w:eastAsia="ru-RU"/>
        </w:rPr>
        <w:lastRenderedPageBreak/>
        <w:t>развитие и формирование общих компетенций</w:t>
      </w:r>
    </w:p>
    <w:p w:rsidR="00800D7E" w:rsidRPr="00800D7E" w:rsidRDefault="00800D7E" w:rsidP="00800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8311"/>
      </w:tblGrid>
      <w:tr w:rsidR="00800D7E" w:rsidRPr="00800D7E" w:rsidTr="0067750C">
        <w:trPr>
          <w:trHeight w:val="322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>Код</w:t>
            </w:r>
          </w:p>
        </w:tc>
        <w:tc>
          <w:tcPr>
            <w:tcW w:w="4428" w:type="pct"/>
            <w:vMerge w:val="restart"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 xml:space="preserve">Наименование ОК </w:t>
            </w:r>
          </w:p>
        </w:tc>
      </w:tr>
      <w:tr w:rsidR="00800D7E" w:rsidRPr="00800D7E" w:rsidTr="0067750C">
        <w:trPr>
          <w:trHeight w:val="322"/>
        </w:trPr>
        <w:tc>
          <w:tcPr>
            <w:tcW w:w="572" w:type="pct"/>
            <w:vMerge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28" w:type="pct"/>
            <w:vMerge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00D7E" w:rsidRPr="00800D7E" w:rsidTr="0067750C">
        <w:trPr>
          <w:trHeight w:val="322"/>
        </w:trPr>
        <w:tc>
          <w:tcPr>
            <w:tcW w:w="572" w:type="pct"/>
            <w:vMerge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28" w:type="pct"/>
            <w:vMerge/>
            <w:shd w:val="clear" w:color="auto" w:fill="auto"/>
            <w:vAlign w:val="center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ОК1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ОК2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val="en-US"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ОК3 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ОК4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ОК5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ОК6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ОК7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Брать на себя ответственность за работу членов команды (подчиненных) за результат выполнения заданий.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ОК8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ОК9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ОК10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ОК11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ОК12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800D7E" w:rsidRPr="00800D7E" w:rsidTr="0067750C">
        <w:tc>
          <w:tcPr>
            <w:tcW w:w="572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ОК13</w:t>
            </w:r>
          </w:p>
        </w:tc>
        <w:tc>
          <w:tcPr>
            <w:tcW w:w="4428" w:type="pct"/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800D7E" w:rsidRPr="00800D7E" w:rsidRDefault="00800D7E" w:rsidP="00800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 w:val="0"/>
          <w:lang w:eastAsia="ru-RU"/>
        </w:rPr>
        <w:sectPr w:rsidR="00800D7E" w:rsidRPr="00800D7E">
          <w:pgSz w:w="11907" w:h="16840"/>
          <w:pgMar w:top="1134" w:right="851" w:bottom="992" w:left="1418" w:header="709" w:footer="709" w:gutter="0"/>
          <w:cols w:space="720"/>
        </w:sectPr>
      </w:pPr>
    </w:p>
    <w:p w:rsidR="00800D7E" w:rsidRPr="00800D7E" w:rsidRDefault="00800D7E" w:rsidP="00800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lang w:eastAsia="ru-RU"/>
        </w:rPr>
      </w:pPr>
      <w:r w:rsidRPr="00800D7E">
        <w:rPr>
          <w:rFonts w:eastAsia="Times New Roman"/>
          <w:lang w:eastAsia="ru-RU"/>
        </w:rPr>
        <w:lastRenderedPageBreak/>
        <w:t xml:space="preserve">Контроль и оценка результатов освоения </w:t>
      </w:r>
      <w:r w:rsidRPr="00800D7E">
        <w:rPr>
          <w:rFonts w:eastAsia="Times New Roman"/>
          <w:lang w:eastAsia="ru-RU"/>
        </w:rPr>
        <w:t>ПК</w:t>
      </w:r>
    </w:p>
    <w:tbl>
      <w:tblPr>
        <w:tblW w:w="10471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3402"/>
        <w:gridCol w:w="1045"/>
        <w:gridCol w:w="2958"/>
      </w:tblGrid>
      <w:tr w:rsidR="00800D7E" w:rsidRPr="00800D7E" w:rsidTr="00800D7E"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00D7E">
              <w:rPr>
                <w:rFonts w:eastAsia="Times New Roman"/>
                <w:bCs/>
                <w:lang w:eastAsia="ru-RU"/>
              </w:rPr>
              <w:t>Результаты ПМ:</w:t>
            </w:r>
          </w:p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00D7E">
              <w:rPr>
                <w:rFonts w:eastAsia="Times New Roman"/>
                <w:bCs/>
                <w:lang w:eastAsia="ru-RU"/>
              </w:rPr>
              <w:t>(сформированные ПК)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>Основные показатели оценки ПК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>Баллы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>Формы, методы оценки сформированности</w:t>
            </w:r>
          </w:p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>ПК</w:t>
            </w:r>
          </w:p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800D7E" w:rsidRPr="00800D7E" w:rsidTr="00800D7E">
        <w:trPr>
          <w:trHeight w:val="637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2.1.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i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Определять программу лечения пациентов различных возрастных групп.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1.Режим пациенту определен правильно.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2. </w:t>
            </w:r>
            <w:r w:rsidRPr="00800D7E">
              <w:rPr>
                <w:rFonts w:eastAsia="Times New Roman"/>
                <w:b w:val="0"/>
                <w:lang w:eastAsia="ru-RU"/>
              </w:rPr>
              <w:t>Немедикаментозные способы</w:t>
            </w:r>
            <w:r w:rsidRPr="00800D7E">
              <w:rPr>
                <w:rFonts w:eastAsia="Times New Roman"/>
                <w:b w:val="0"/>
                <w:lang w:eastAsia="ru-RU"/>
              </w:rPr>
              <w:t xml:space="preserve"> лечения выбраны и обоснованы правильно.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3. Медикаментозные </w:t>
            </w:r>
            <w:r w:rsidRPr="00800D7E">
              <w:rPr>
                <w:rFonts w:eastAsia="Times New Roman"/>
                <w:b w:val="0"/>
                <w:lang w:eastAsia="ru-RU"/>
              </w:rPr>
              <w:t>способы лечения</w:t>
            </w:r>
            <w:r w:rsidRPr="00800D7E">
              <w:rPr>
                <w:rFonts w:eastAsia="Times New Roman"/>
                <w:b w:val="0"/>
                <w:lang w:eastAsia="ru-RU"/>
              </w:rPr>
              <w:t xml:space="preserve"> выбраны и обоснованы правильно.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u w:val="single"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0-4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Экспертная оценка выполнения задания на экзамене квалификационном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</w:tc>
      </w:tr>
      <w:tr w:rsidR="00800D7E" w:rsidRPr="00800D7E" w:rsidTr="00800D7E">
        <w:trPr>
          <w:trHeight w:val="637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ПК 2.2. </w:t>
            </w:r>
          </w:p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Определять тактику ведения пациента.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1.Оценка состояния</w:t>
            </w:r>
            <w:r w:rsidRPr="00800D7E">
              <w:rPr>
                <w:rFonts w:eastAsia="Times New Roman"/>
                <w:b w:val="0"/>
                <w:lang w:eastAsia="ru-RU"/>
              </w:rPr>
              <w:t xml:space="preserve"> пациента соответствует данными обследования.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2. Форма оказания медицинской помощи пациенту определена правильно.</w:t>
            </w:r>
            <w:r w:rsidRPr="00800D7E">
              <w:rPr>
                <w:rFonts w:eastAsia="Times New Roman"/>
                <w:b w:val="0"/>
                <w:lang w:eastAsia="ru-RU"/>
              </w:rPr>
              <w:t xml:space="preserve"> 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3. </w:t>
            </w:r>
            <w:r w:rsidRPr="00800D7E">
              <w:rPr>
                <w:rFonts w:eastAsia="Times New Roman"/>
                <w:b w:val="0"/>
                <w:lang w:eastAsia="ru-RU"/>
              </w:rPr>
              <w:t>Показания к</w:t>
            </w:r>
            <w:r w:rsidRPr="00800D7E">
              <w:rPr>
                <w:rFonts w:eastAsia="Times New Roman"/>
                <w:b w:val="0"/>
                <w:lang w:eastAsia="ru-RU"/>
              </w:rPr>
              <w:t xml:space="preserve"> госпитализации определены правильно.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4. Выбор вида транспортировки выбран в соответствии с состоянием пациента.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i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Экспертная оценка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 xml:space="preserve">выполнения задания на экзамене квалификационном           </w:t>
            </w:r>
          </w:p>
        </w:tc>
      </w:tr>
      <w:tr w:rsidR="00800D7E" w:rsidRPr="00800D7E" w:rsidTr="00800D7E">
        <w:trPr>
          <w:trHeight w:val="637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ПК 2.3. </w:t>
            </w:r>
          </w:p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Выполнять лечебные вмешательства.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1. Немедикаментозное и медикаментозное лечение назначено правильно.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2. Показания и противопоказания к применению лекарственных средств определены правильно.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3. Лечебные вмешательства проведены в соответствии со стандартом</w:t>
            </w:r>
            <w:bookmarkStart w:id="0" w:name="лор"/>
            <w:bookmarkEnd w:id="0"/>
            <w:r w:rsidRPr="00800D7E">
              <w:rPr>
                <w:rFonts w:eastAsia="Times New Roman"/>
                <w:b w:val="0"/>
                <w:bCs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0-4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i/>
                <w:lang w:eastAsia="ru-RU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Экспертная оценка и наблюдение за выполнением задания на экзамене квалификационном</w:t>
            </w:r>
          </w:p>
        </w:tc>
      </w:tr>
      <w:tr w:rsidR="00800D7E" w:rsidRPr="00800D7E" w:rsidTr="00800D7E">
        <w:trPr>
          <w:trHeight w:val="637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ПК 2.4. </w:t>
            </w:r>
          </w:p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Проводить контроль эффективности лечения.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ind w:left="34" w:firstLine="141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1. Показатели эффективности проводимых мероприятий выделены правильно.</w:t>
            </w:r>
          </w:p>
          <w:p w:rsidR="00800D7E" w:rsidRPr="00800D7E" w:rsidRDefault="00800D7E" w:rsidP="00800D7E">
            <w:pPr>
              <w:spacing w:after="0" w:line="240" w:lineRule="auto"/>
              <w:ind w:left="34" w:firstLine="141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2. Выводы о необходимости коррекции проводимого лечения сделаны правильно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lastRenderedPageBreak/>
              <w:t>0-4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lastRenderedPageBreak/>
              <w:t>0-4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u w:val="single"/>
                <w:lang w:eastAsia="ru-RU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lastRenderedPageBreak/>
              <w:t xml:space="preserve">Экспертная оценка данных медицинской документации в ходе дифференцированного </w:t>
            </w:r>
            <w:r w:rsidRPr="00800D7E">
              <w:rPr>
                <w:rFonts w:eastAsia="Times New Roman"/>
                <w:b w:val="0"/>
                <w:bCs/>
                <w:lang w:eastAsia="ru-RU"/>
              </w:rPr>
              <w:lastRenderedPageBreak/>
              <w:t>зачета по ПП (в соответствии с программой ПП)</w:t>
            </w:r>
          </w:p>
        </w:tc>
      </w:tr>
      <w:tr w:rsidR="00800D7E" w:rsidRPr="00800D7E" w:rsidTr="00800D7E">
        <w:trPr>
          <w:trHeight w:val="637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ПК.2.5. Осуществлять контроль состояния пациента.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numPr>
                <w:ilvl w:val="0"/>
                <w:numId w:val="3"/>
              </w:numPr>
              <w:spacing w:after="0" w:line="240" w:lineRule="auto"/>
              <w:ind w:left="34" w:firstLine="141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Оценка состояния </w:t>
            </w:r>
            <w:r w:rsidRPr="00800D7E">
              <w:rPr>
                <w:rFonts w:eastAsia="Times New Roman"/>
                <w:b w:val="0"/>
                <w:lang w:eastAsia="ru-RU"/>
              </w:rPr>
              <w:t>пациента определена</w:t>
            </w:r>
            <w:r w:rsidRPr="00800D7E">
              <w:rPr>
                <w:rFonts w:eastAsia="Times New Roman"/>
                <w:b w:val="0"/>
                <w:lang w:eastAsia="ru-RU"/>
              </w:rPr>
              <w:t xml:space="preserve"> правильно.</w:t>
            </w:r>
          </w:p>
          <w:p w:rsidR="00800D7E" w:rsidRPr="00800D7E" w:rsidRDefault="00800D7E" w:rsidP="00800D7E">
            <w:pPr>
              <w:spacing w:after="0" w:line="240" w:lineRule="auto"/>
              <w:ind w:left="34" w:firstLine="141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2. Динамика состояния пациента отражена в соответствии с показателями.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0-4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0-4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u w:val="single"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u w:val="single"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u w:val="single"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u w:val="single"/>
                <w:lang w:eastAsia="ru-RU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Экспертная оценка данных медицинской документации в ходе дифференцированного зачета по ПП (в соответствии с программой ПП)</w:t>
            </w:r>
          </w:p>
        </w:tc>
      </w:tr>
      <w:tr w:rsidR="00800D7E" w:rsidRPr="00800D7E" w:rsidTr="00800D7E">
        <w:trPr>
          <w:trHeight w:val="637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2.6. Организовывать специализированный сестринский уход за пациентом.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1. Цели краткосрочная и долгосрочная определены правильно.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2. Независимые сестринские вмешательства определены правильно.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3. Зависимые сестринские вмешательства определены правильно.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4. Анализ сестринских вмешательств проведен правильно.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u w:val="single"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0-2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Экспертная оценка данных документа «Карта сестринского ухода» в ходе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дифференцированного зачета по ПП</w:t>
            </w:r>
          </w:p>
        </w:tc>
      </w:tr>
      <w:tr w:rsidR="00800D7E" w:rsidRPr="00800D7E" w:rsidTr="00800D7E">
        <w:trPr>
          <w:trHeight w:val="637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ПК 2.7. Организовывать оказание психологической помощи пациенту и его окружению.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1. План беседы составлен с учетом правил этики и деонтологии.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2. План беседы составлен с учетом психологических и возрастных особенностей пациента.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0-4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0-4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u w:val="single"/>
                <w:lang w:eastAsia="ru-RU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 xml:space="preserve">Экспертная оценка данных документа «План беседы с </w:t>
            </w:r>
            <w:r w:rsidRPr="00800D7E">
              <w:rPr>
                <w:rFonts w:eastAsia="Times New Roman"/>
                <w:b w:val="0"/>
                <w:bCs/>
                <w:lang w:eastAsia="ru-RU"/>
              </w:rPr>
              <w:t>пациентом» в</w:t>
            </w:r>
            <w:r w:rsidRPr="00800D7E">
              <w:rPr>
                <w:rFonts w:eastAsia="Times New Roman"/>
                <w:b w:val="0"/>
                <w:bCs/>
                <w:lang w:eastAsia="ru-RU"/>
              </w:rPr>
              <w:t xml:space="preserve"> ходе дифференцированного зачета по ПП</w:t>
            </w:r>
          </w:p>
        </w:tc>
      </w:tr>
      <w:tr w:rsidR="00800D7E" w:rsidRPr="00800D7E" w:rsidTr="00800D7E">
        <w:trPr>
          <w:trHeight w:val="637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ПК 2.8. </w:t>
            </w:r>
          </w:p>
          <w:p w:rsidR="00800D7E" w:rsidRPr="00800D7E" w:rsidRDefault="00800D7E" w:rsidP="00800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Оформлять медицинскую документацию.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1. Медицинская документация оформлена в полном объеме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color w:val="000000"/>
                <w:lang w:eastAsia="ru-RU"/>
              </w:rPr>
              <w:t>2.</w:t>
            </w:r>
            <w:r w:rsidRPr="00800D7E">
              <w:rPr>
                <w:rFonts w:eastAsia="Times New Roman"/>
                <w:b w:val="0"/>
                <w:lang w:eastAsia="ru-RU"/>
              </w:rPr>
              <w:t xml:space="preserve"> </w:t>
            </w:r>
            <w:r w:rsidRPr="00800D7E">
              <w:rPr>
                <w:rFonts w:eastAsia="Times New Roman"/>
                <w:b w:val="0"/>
                <w:color w:val="000000"/>
                <w:lang w:eastAsia="ru-RU"/>
              </w:rPr>
              <w:t>Медицинская документация оформлена правильно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0-4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0-4</w:t>
            </w:r>
          </w:p>
          <w:p w:rsidR="00800D7E" w:rsidRPr="00800D7E" w:rsidRDefault="00800D7E" w:rsidP="00800D7E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 xml:space="preserve">Экспертная оценка медицинской документации </w:t>
            </w:r>
            <w:r w:rsidRPr="00800D7E">
              <w:rPr>
                <w:rFonts w:eastAsia="Times New Roman"/>
                <w:b w:val="0"/>
                <w:lang w:eastAsia="ru-RU"/>
              </w:rPr>
              <w:t>(</w:t>
            </w:r>
            <w:r w:rsidRPr="00800D7E">
              <w:rPr>
                <w:rFonts w:eastAsia="Times New Roman"/>
                <w:b w:val="0"/>
                <w:color w:val="000000"/>
                <w:lang w:eastAsia="ru-RU"/>
              </w:rPr>
              <w:t>ф. N 025/у, ф. N 148-1/у-88, ф. N 107-1/у, ф. N 057/у-04, ф. 003</w:t>
            </w:r>
            <w:r w:rsidRPr="00800D7E">
              <w:rPr>
                <w:rFonts w:eastAsia="Times New Roman"/>
                <w:b w:val="0"/>
                <w:color w:val="000000"/>
                <w:lang w:eastAsia="ru-RU"/>
              </w:rPr>
              <w:t>/, ф.</w:t>
            </w:r>
            <w:r w:rsidRPr="00800D7E">
              <w:rPr>
                <w:rFonts w:eastAsia="Times New Roman"/>
                <w:b w:val="0"/>
                <w:color w:val="000000"/>
                <w:lang w:eastAsia="ru-RU"/>
              </w:rPr>
              <w:t xml:space="preserve"> № 058/у,  ф.</w:t>
            </w:r>
            <w:r w:rsidRPr="00800D7E">
              <w:rPr>
                <w:rFonts w:eastAsia="Times New Roman"/>
                <w:b w:val="0"/>
                <w:lang w:eastAsia="ru-RU"/>
              </w:rPr>
              <w:t xml:space="preserve"> №111/у, </w:t>
            </w:r>
            <w:r w:rsidRPr="00800D7E">
              <w:rPr>
                <w:rFonts w:eastAsia="Times New Roman"/>
                <w:b w:val="0"/>
                <w:color w:val="000000"/>
                <w:lang w:eastAsia="ru-RU"/>
              </w:rPr>
              <w:t>ф. 113/у, ф. N 097/у,  ф. №112/у, ф.028/у)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 xml:space="preserve">в ходе дифференцированного </w:t>
            </w:r>
            <w:r w:rsidRPr="00800D7E">
              <w:rPr>
                <w:rFonts w:eastAsia="Times New Roman"/>
                <w:b w:val="0"/>
                <w:bCs/>
                <w:lang w:eastAsia="ru-RU"/>
              </w:rPr>
              <w:lastRenderedPageBreak/>
              <w:t xml:space="preserve">зачета по </w:t>
            </w:r>
            <w:r w:rsidRPr="00800D7E">
              <w:rPr>
                <w:rFonts w:eastAsia="Times New Roman"/>
                <w:b w:val="0"/>
                <w:bCs/>
                <w:lang w:eastAsia="ru-RU"/>
              </w:rPr>
              <w:t>ПП (в</w:t>
            </w:r>
            <w:r w:rsidRPr="00800D7E">
              <w:rPr>
                <w:rFonts w:eastAsia="Times New Roman"/>
                <w:b w:val="0"/>
                <w:bCs/>
                <w:lang w:eastAsia="ru-RU"/>
              </w:rPr>
              <w:t xml:space="preserve"> соответствие с программой ПП)</w:t>
            </w:r>
          </w:p>
        </w:tc>
      </w:tr>
    </w:tbl>
    <w:p w:rsidR="00800D7E" w:rsidRPr="00800D7E" w:rsidRDefault="00800D7E" w:rsidP="00800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</w:p>
    <w:p w:rsidR="00800D7E" w:rsidRPr="00800D7E" w:rsidRDefault="00800D7E" w:rsidP="00800D7E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800D7E" w:rsidRPr="00800D7E" w:rsidRDefault="00800D7E" w:rsidP="00800D7E">
      <w:pPr>
        <w:widowControl w:val="0"/>
        <w:suppressAutoHyphens/>
        <w:spacing w:after="0" w:line="240" w:lineRule="auto"/>
        <w:jc w:val="both"/>
        <w:rPr>
          <w:rFonts w:eastAsia="Times New Roman"/>
          <w:i/>
          <w:lang w:eastAsia="ru-RU"/>
        </w:rPr>
      </w:pPr>
      <w:r w:rsidRPr="00800D7E">
        <w:rPr>
          <w:rFonts w:eastAsia="Times New Roman"/>
          <w:i/>
          <w:lang w:eastAsia="ru-RU"/>
        </w:rPr>
        <w:t xml:space="preserve">                    Контроль и оценка развития общих компетенций </w:t>
      </w:r>
    </w:p>
    <w:p w:rsidR="00800D7E" w:rsidRPr="00800D7E" w:rsidRDefault="00800D7E" w:rsidP="00800D7E">
      <w:pPr>
        <w:widowControl w:val="0"/>
        <w:suppressAutoHyphens/>
        <w:spacing w:after="0" w:line="240" w:lineRule="auto"/>
        <w:jc w:val="both"/>
        <w:rPr>
          <w:rFonts w:eastAsia="Times New Roman"/>
          <w:i/>
          <w:lang w:eastAsia="ru-RU"/>
        </w:rPr>
      </w:pP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3077"/>
        <w:gridCol w:w="2977"/>
      </w:tblGrid>
      <w:tr w:rsidR="00800D7E" w:rsidRPr="00800D7E" w:rsidTr="00800D7E"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00D7E">
              <w:rPr>
                <w:rFonts w:eastAsia="Times New Roman"/>
                <w:bCs/>
                <w:lang w:eastAsia="ru-RU"/>
              </w:rPr>
              <w:t>Общие компетенции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D7E" w:rsidRPr="00800D7E" w:rsidRDefault="00800D7E" w:rsidP="00800D7E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00D7E">
              <w:rPr>
                <w:rFonts w:eastAsia="Times New Roman"/>
                <w:lang w:eastAsia="ru-RU"/>
              </w:rPr>
              <w:t xml:space="preserve">Формы, методы контроля и оценки развития общих компетенций 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ОК 01Понимать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 обоснование и логичность объяснения сущности и значимости своей будущей профессии;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-демонстрация интереса к будущей профессии.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на </w:t>
            </w:r>
            <w:r w:rsidRPr="00800D7E">
              <w:rPr>
                <w:rFonts w:eastAsia="Times New Roman"/>
                <w:b w:val="0"/>
                <w:lang w:eastAsia="ru-RU"/>
              </w:rPr>
              <w:t>дифференцированном зачете</w:t>
            </w:r>
            <w:r w:rsidRPr="00800D7E">
              <w:rPr>
                <w:rFonts w:eastAsia="Times New Roman"/>
                <w:b w:val="0"/>
                <w:lang w:eastAsia="ru-RU"/>
              </w:rPr>
              <w:t xml:space="preserve">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 02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 обоснование выбора и применения методов и способов решения профессиональных задач в области гигиены, санитарии и эпидемиологии;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-демонстрация эффективности и качества выполнения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 03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-демонстрация способности принимать решения в 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</w:t>
            </w: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профессионального и личностного развития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lastRenderedPageBreak/>
              <w:t xml:space="preserve">-нахождение и использование информации для эффективного выполнения профессиональных </w:t>
            </w:r>
            <w:r w:rsidRPr="00800D7E">
              <w:rPr>
                <w:rFonts w:eastAsia="Times New Roman"/>
                <w:b w:val="0"/>
                <w:bCs/>
                <w:lang w:eastAsia="ru-RU"/>
              </w:rPr>
              <w:lastRenderedPageBreak/>
              <w:t>задач, профессионального и личного развития.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на дифференцированном зачете по ПП и </w:t>
            </w: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ОК 05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 06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-демонстрация способности эффективного взаимодействия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 07Брать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-демонстрация готовности взять ответственность за работу членов команды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 08Самостоятельно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-планирование повышения личностного и квалификационного уровня.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 09Ориентироваться в условиях смены технологий в профессиональной деятельности.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-демонстрация умения ориентироваться в условиях смены технологий в профессиональной деятельности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ОК 10Бережно относиться к историческому наследию и культурным традициям народа, уважать социальные, культурные и религиозные </w:t>
            </w: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различия.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lastRenderedPageBreak/>
              <w:t>- демонстрация бережного отношения к историческому наследию и культурным традициям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 xml:space="preserve">на дифференцированном зачете по ПП и </w:t>
            </w: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экзамене (квалификационном)</w:t>
            </w:r>
          </w:p>
        </w:tc>
      </w:tr>
      <w:tr w:rsidR="00800D7E" w:rsidRPr="00800D7E" w:rsidTr="00800D7E">
        <w:trPr>
          <w:trHeight w:val="2018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lastRenderedPageBreak/>
              <w:t>ОК 11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 xml:space="preserve">-демонстрация готовности брать нравственные обязательства по </w:t>
            </w:r>
            <w:bookmarkStart w:id="1" w:name="_GoBack"/>
            <w:bookmarkEnd w:id="1"/>
            <w:r w:rsidRPr="00800D7E">
              <w:rPr>
                <w:rFonts w:eastAsia="Times New Roman"/>
                <w:b w:val="0"/>
                <w:bCs/>
                <w:lang w:eastAsia="ru-RU"/>
              </w:rPr>
              <w:t>отношению к</w:t>
            </w:r>
            <w:r w:rsidRPr="00800D7E">
              <w:rPr>
                <w:rFonts w:eastAsia="Times New Roman"/>
                <w:b w:val="0"/>
                <w:bCs/>
                <w:lang w:eastAsia="ru-RU"/>
              </w:rPr>
              <w:t xml:space="preserve"> природе, обществу и человеку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 12Организовывать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-соблюдение правил по охране труда и технике безопасности на рабочем месте.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  <w:tr w:rsidR="00800D7E" w:rsidRPr="00800D7E" w:rsidTr="00800D7E">
        <w:trPr>
          <w:trHeight w:val="637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ОК. 13Вести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bCs/>
                <w:lang w:eastAsia="ru-RU"/>
              </w:rPr>
              <w:t>-демонстрация здорового образа жизни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D7E" w:rsidRPr="00800D7E" w:rsidRDefault="00800D7E" w:rsidP="00800D7E">
            <w:pPr>
              <w:shd w:val="clear" w:color="auto" w:fill="FFFFFF"/>
              <w:spacing w:after="0" w:line="0" w:lineRule="atLeast"/>
              <w:rPr>
                <w:rFonts w:eastAsia="Times New Roman"/>
                <w:b w:val="0"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Экспертное наблюдение</w:t>
            </w:r>
          </w:p>
          <w:p w:rsidR="00800D7E" w:rsidRPr="00800D7E" w:rsidRDefault="00800D7E" w:rsidP="00800D7E">
            <w:pPr>
              <w:spacing w:after="0" w:line="240" w:lineRule="auto"/>
              <w:rPr>
                <w:rFonts w:eastAsia="Times New Roman"/>
                <w:b w:val="0"/>
                <w:bCs/>
                <w:lang w:eastAsia="ru-RU"/>
              </w:rPr>
            </w:pPr>
            <w:r w:rsidRPr="00800D7E">
              <w:rPr>
                <w:rFonts w:eastAsia="Times New Roman"/>
                <w:b w:val="0"/>
                <w:lang w:eastAsia="ru-RU"/>
              </w:rPr>
              <w:t>на дифференцированном зачете по ПП и экзамене (квалификационном)</w:t>
            </w:r>
          </w:p>
        </w:tc>
      </w:tr>
    </w:tbl>
    <w:p w:rsidR="00800D7E" w:rsidRPr="00800D7E" w:rsidRDefault="00800D7E" w:rsidP="00800D7E">
      <w:pPr>
        <w:widowControl w:val="0"/>
        <w:suppressAutoHyphens/>
        <w:spacing w:after="0" w:line="240" w:lineRule="auto"/>
        <w:jc w:val="both"/>
        <w:rPr>
          <w:rFonts w:eastAsia="Times New Roman"/>
          <w:lang w:eastAsia="ru-RU"/>
        </w:rPr>
      </w:pPr>
    </w:p>
    <w:p w:rsidR="00800D7E" w:rsidRPr="00800D7E" w:rsidRDefault="00800D7E" w:rsidP="00800D7E">
      <w:pPr>
        <w:widowControl w:val="0"/>
        <w:suppressAutoHyphens/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6A60A4" w:rsidRPr="00800D7E" w:rsidRDefault="006A60A4"/>
    <w:sectPr w:rsidR="006A60A4" w:rsidRPr="0080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17A0"/>
    <w:multiLevelType w:val="hybridMultilevel"/>
    <w:tmpl w:val="0A90B678"/>
    <w:lvl w:ilvl="0" w:tplc="0794F7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9E5"/>
    <w:multiLevelType w:val="hybridMultilevel"/>
    <w:tmpl w:val="A8DA319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4D6134E9"/>
    <w:multiLevelType w:val="hybridMultilevel"/>
    <w:tmpl w:val="3E3E4904"/>
    <w:lvl w:ilvl="0" w:tplc="0794F7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7E"/>
    <w:rsid w:val="006A60A4"/>
    <w:rsid w:val="0080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34DC4-94EB-4AB4-ABDF-0735719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2019-11-25T16:24:00Z</dcterms:created>
  <dcterms:modified xsi:type="dcterms:W3CDTF">2019-11-25T16:33:00Z</dcterms:modified>
</cp:coreProperties>
</file>