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A9" w:rsidRDefault="007D29A9">
      <w:r>
        <w:t xml:space="preserve">Требования к освоению МДК.03.01. </w:t>
      </w:r>
      <w:r w:rsidRPr="007D29A9">
        <w:t>Дифференциальная диагностик</w:t>
      </w:r>
      <w:r>
        <w:t>а и оказание неотложной медицин</w:t>
      </w:r>
      <w:r w:rsidRPr="007D29A9">
        <w:t xml:space="preserve">ской помощи на </w:t>
      </w:r>
      <w:proofErr w:type="spellStart"/>
      <w:r w:rsidRPr="007D29A9">
        <w:t>догоспитальном</w:t>
      </w:r>
      <w:proofErr w:type="spellEnd"/>
      <w:r w:rsidRPr="007D29A9">
        <w:t xml:space="preserve"> этапе</w:t>
      </w:r>
      <w:r>
        <w:t>: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</w:t>
      </w:r>
      <w:r w:rsidRPr="007D29A9">
        <w:rPr>
          <w:rFonts w:eastAsia="SimSun"/>
          <w:kern w:val="2"/>
          <w:szCs w:val="20"/>
          <w:lang w:eastAsia="zh-CN"/>
        </w:rPr>
        <w:t xml:space="preserve">уметь: 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проводить обследование пациента при неотложных состояниях на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догоспитальном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этапе;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определять тяжесть состояния пациента;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выделять ведущий синдром;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проводить дифференциальную диагностику; 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работать с портативной диагностической и реанимационной аппаратурой;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оказывать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посиндромную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неотложную медицинскую помощь; 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оценивать эффективность оказания неотложной медицинской помощи; 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проводить сердечно-легочную реанимацию;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контролировать основные параметры жизнедеятельности; 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осуществлять фармакотерапию на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догоспитальном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этапе;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определять показания к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госпитализациии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и осуществлять транспортировку пациента;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осуществлять мониторинг на всех этапах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догоспитальной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помощи;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организовывать работу команды по оказанию неотложной медицинской помощи пациентам;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обучать пациентов само- и взаимопомощи;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организовывать и проводить медицинскую сортировку, первую медицинскую, доврачебную помощь в чрезвычайных ситуациях;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пользоваться коллективными и индивидуальными средствами защиты;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оказывать экстренную медицинскую помощь при различных видах повреждений;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оказывать экстренную медицинскую помощь при различных видах повреждений в чрезвычайных ситуациях;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kern w:val="2"/>
          <w:szCs w:val="20"/>
          <w:lang w:eastAsia="zh-CN"/>
        </w:rPr>
      </w:pPr>
      <w:r w:rsidRPr="007D29A9">
        <w:rPr>
          <w:rFonts w:eastAsia="SimSun"/>
          <w:kern w:val="2"/>
          <w:szCs w:val="20"/>
          <w:lang w:eastAsia="zh-CN"/>
        </w:rPr>
        <w:t>знать: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этиологию и патогенез неотложных состояний;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основные параметры жизнедеятельности;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особенности диагностики неотложных состояний;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алгоритм действия фельдшера при возникновении неотложных состояний на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догоспитальном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этапе в соответствии со стандартами оказания скорой медицинской помощи;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принципы оказания неотложной медицинской помощи при терминальных состояниях на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догоспитальном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этапе;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принципы фармакотерапии при неотложных состояниях на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догоспитальном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этапе;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правила, принципы и виды </w:t>
      </w:r>
      <w:r w:rsidRPr="007D29A9">
        <w:rPr>
          <w:rFonts w:eastAsia="SimSun"/>
          <w:b w:val="0"/>
          <w:kern w:val="2"/>
          <w:szCs w:val="20"/>
          <w:lang w:eastAsia="zh-CN"/>
        </w:rPr>
        <w:t>транспортировки пациентов</w:t>
      </w:r>
      <w:r w:rsidRPr="007D29A9">
        <w:rPr>
          <w:rFonts w:eastAsia="SimSun"/>
          <w:b w:val="0"/>
          <w:kern w:val="2"/>
          <w:szCs w:val="20"/>
          <w:lang w:eastAsia="zh-CN"/>
        </w:rPr>
        <w:t xml:space="preserve"> в лечебно-</w:t>
      </w:r>
      <w:r w:rsidRPr="007D29A9">
        <w:rPr>
          <w:rFonts w:eastAsia="SimSun"/>
          <w:b w:val="0"/>
          <w:kern w:val="2"/>
          <w:szCs w:val="20"/>
          <w:lang w:eastAsia="zh-CN"/>
        </w:rPr>
        <w:t>профилактическое учреждение</w:t>
      </w:r>
      <w:r w:rsidRPr="007D29A9">
        <w:rPr>
          <w:rFonts w:eastAsia="SimSun"/>
          <w:b w:val="0"/>
          <w:kern w:val="2"/>
          <w:szCs w:val="20"/>
          <w:lang w:eastAsia="zh-CN"/>
        </w:rPr>
        <w:t>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правила заполнения </w:t>
      </w:r>
      <w:r w:rsidRPr="007D29A9">
        <w:rPr>
          <w:rFonts w:eastAsia="SimSun"/>
          <w:b w:val="0"/>
          <w:kern w:val="2"/>
          <w:szCs w:val="20"/>
          <w:lang w:eastAsia="zh-CN"/>
        </w:rPr>
        <w:t>медицинской документации</w:t>
      </w:r>
      <w:r w:rsidRPr="007D29A9">
        <w:rPr>
          <w:rFonts w:eastAsia="SimSun"/>
          <w:b w:val="0"/>
          <w:kern w:val="2"/>
          <w:szCs w:val="20"/>
          <w:lang w:eastAsia="zh-CN"/>
        </w:rPr>
        <w:t>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принципы организации, задачи, силы и средства службы медицины </w:t>
      </w:r>
      <w:r w:rsidRPr="007D29A9">
        <w:rPr>
          <w:rFonts w:eastAsia="SimSun"/>
          <w:b w:val="0"/>
          <w:kern w:val="2"/>
          <w:szCs w:val="20"/>
          <w:lang w:eastAsia="zh-CN"/>
        </w:rPr>
        <w:lastRenderedPageBreak/>
        <w:t>катастроф и медицинской службы гражданской обороны;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классификацию чрезвычайных </w:t>
      </w:r>
      <w:r w:rsidRPr="007D29A9">
        <w:rPr>
          <w:rFonts w:eastAsia="SimSun"/>
          <w:b w:val="0"/>
          <w:kern w:val="2"/>
          <w:szCs w:val="20"/>
          <w:lang w:eastAsia="zh-CN"/>
        </w:rPr>
        <w:t>ситуаций, основные</w:t>
      </w:r>
      <w:r w:rsidRPr="007D29A9">
        <w:rPr>
          <w:rFonts w:eastAsia="SimSun"/>
          <w:b w:val="0"/>
          <w:kern w:val="2"/>
          <w:szCs w:val="20"/>
          <w:lang w:eastAsia="zh-CN"/>
        </w:rPr>
        <w:t xml:space="preserve"> поражающие факторы и медико-тактическую характеристику природных и техногенных катастроф;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>- основы лечебно-эвакуационного обеспечения пораженного населения в чрезвычайных ситуациях;</w:t>
      </w:r>
    </w:p>
    <w:p w:rsidR="007D29A9" w:rsidRPr="007D29A9" w:rsidRDefault="007D29A9" w:rsidP="007D29A9">
      <w:pPr>
        <w:widowControl w:val="0"/>
        <w:spacing w:after="0" w:line="240" w:lineRule="auto"/>
        <w:ind w:left="17" w:firstLine="284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принципы обеспечения устойчивости объектов экономики, прогнозирования </w:t>
      </w:r>
      <w:r w:rsidRPr="007D29A9">
        <w:rPr>
          <w:rFonts w:eastAsia="SimSun"/>
          <w:b w:val="0"/>
          <w:kern w:val="2"/>
          <w:szCs w:val="20"/>
          <w:lang w:eastAsia="zh-CN"/>
        </w:rPr>
        <w:t>развития событий</w:t>
      </w:r>
      <w:r w:rsidRPr="007D29A9">
        <w:rPr>
          <w:rFonts w:eastAsia="SimSun"/>
          <w:b w:val="0"/>
          <w:kern w:val="2"/>
          <w:szCs w:val="20"/>
          <w:lang w:eastAsia="zh-CN"/>
        </w:rPr>
        <w:t xml:space="preserve"> и оценки последствий при техногенных чрезвычайных ситуациях и стихийных явлениях;</w:t>
      </w:r>
    </w:p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SimSun"/>
          <w:b w:val="0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- основные санитарно-гигиенические и противоэпидемические мероприятия, проводимые при оказании </w:t>
      </w:r>
      <w:bookmarkStart w:id="0" w:name="_GoBack"/>
      <w:bookmarkEnd w:id="0"/>
      <w:r w:rsidRPr="007D29A9">
        <w:rPr>
          <w:rFonts w:eastAsia="SimSun"/>
          <w:b w:val="0"/>
          <w:kern w:val="2"/>
          <w:szCs w:val="20"/>
          <w:lang w:eastAsia="zh-CN"/>
        </w:rPr>
        <w:t>неотложной медицинской</w:t>
      </w:r>
      <w:r w:rsidRPr="007D29A9">
        <w:rPr>
          <w:rFonts w:eastAsia="SimSun"/>
          <w:b w:val="0"/>
          <w:kern w:val="2"/>
          <w:szCs w:val="20"/>
          <w:lang w:eastAsia="zh-CN"/>
        </w:rPr>
        <w:t xml:space="preserve"> помощи на </w:t>
      </w:r>
      <w:proofErr w:type="spellStart"/>
      <w:r w:rsidRPr="007D29A9">
        <w:rPr>
          <w:rFonts w:eastAsia="SimSun"/>
          <w:b w:val="0"/>
          <w:kern w:val="2"/>
          <w:szCs w:val="20"/>
          <w:lang w:eastAsia="zh-CN"/>
        </w:rPr>
        <w:t>догоспитальном</w:t>
      </w:r>
      <w:proofErr w:type="spellEnd"/>
      <w:r w:rsidRPr="007D29A9">
        <w:rPr>
          <w:rFonts w:eastAsia="SimSun"/>
          <w:b w:val="0"/>
          <w:kern w:val="2"/>
          <w:szCs w:val="20"/>
          <w:lang w:eastAsia="zh-CN"/>
        </w:rPr>
        <w:t xml:space="preserve"> этапе и в чрезвычайных ситуациях.</w:t>
      </w:r>
    </w:p>
    <w:p w:rsidR="007D29A9" w:rsidRDefault="007D29A9"/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kern w:val="2"/>
          <w:szCs w:val="20"/>
          <w:lang w:eastAsia="zh-CN"/>
        </w:rPr>
      </w:pPr>
      <w:proofErr w:type="spellStart"/>
      <w:r>
        <w:rPr>
          <w:rFonts w:eastAsia="SimSun"/>
          <w:kern w:val="2"/>
          <w:szCs w:val="20"/>
          <w:lang w:val="en-US" w:eastAsia="zh-CN"/>
        </w:rPr>
        <w:t>Формирование</w:t>
      </w:r>
      <w:proofErr w:type="spellEnd"/>
      <w:r w:rsidRPr="007D29A9">
        <w:rPr>
          <w:rFonts w:eastAsia="SimSun"/>
          <w:kern w:val="2"/>
          <w:szCs w:val="20"/>
          <w:lang w:val="en-US" w:eastAsia="zh-CN"/>
        </w:rPr>
        <w:t xml:space="preserve"> </w:t>
      </w:r>
      <w:proofErr w:type="spellStart"/>
      <w:proofErr w:type="gramStart"/>
      <w:r w:rsidRPr="007D29A9">
        <w:rPr>
          <w:rFonts w:eastAsia="SimSun"/>
          <w:kern w:val="2"/>
          <w:szCs w:val="20"/>
          <w:lang w:val="en-US" w:eastAsia="zh-CN"/>
        </w:rPr>
        <w:t>профессиональных</w:t>
      </w:r>
      <w:proofErr w:type="spellEnd"/>
      <w:r w:rsidRPr="007D29A9">
        <w:rPr>
          <w:rFonts w:eastAsia="SimSun"/>
          <w:kern w:val="2"/>
          <w:szCs w:val="20"/>
          <w:lang w:val="en-US" w:eastAsia="zh-CN"/>
        </w:rPr>
        <w:t xml:space="preserve">  </w:t>
      </w:r>
      <w:proofErr w:type="spellStart"/>
      <w:r w:rsidRPr="007D29A9">
        <w:rPr>
          <w:rFonts w:eastAsia="SimSun"/>
          <w:kern w:val="2"/>
          <w:szCs w:val="20"/>
          <w:lang w:val="en-US" w:eastAsia="zh-CN"/>
        </w:rPr>
        <w:t>компетенций</w:t>
      </w:r>
      <w:proofErr w:type="spellEnd"/>
      <w:proofErr w:type="gramEnd"/>
    </w:p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kern w:val="2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253"/>
      </w:tblGrid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Код</w:t>
            </w:r>
            <w:proofErr w:type="spellEnd"/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center"/>
              <w:rPr>
                <w:rFonts w:eastAsia="SimSun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Наименование</w:t>
            </w:r>
            <w:proofErr w:type="spellEnd"/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 xml:space="preserve"> ПК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 3.1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Проводить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диагностику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неотложных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состояний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ПК3.2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708"/>
              </w:tabs>
              <w:spacing w:after="0" w:line="240" w:lineRule="auto"/>
              <w:ind w:right="-85"/>
              <w:jc w:val="both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Определять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тактику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ведения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пациента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ПК3.3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708"/>
              </w:tabs>
              <w:spacing w:after="0" w:line="240" w:lineRule="auto"/>
              <w:ind w:right="-85"/>
              <w:jc w:val="both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догоспитальном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 этапе.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ПК3.4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708"/>
              </w:tabs>
              <w:spacing w:after="0" w:line="240" w:lineRule="auto"/>
              <w:ind w:right="-85"/>
              <w:jc w:val="both"/>
              <w:rPr>
                <w:rFonts w:eastAsia="SimSun"/>
                <w:b w:val="0"/>
                <w:spacing w:val="-4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spacing w:val="-4"/>
                <w:kern w:val="2"/>
                <w:szCs w:val="20"/>
                <w:lang w:eastAsia="zh-CN"/>
              </w:rPr>
              <w:t>Проводить контроль эффективности проводимых мероприятий.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ПК3.5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pacing w:after="0" w:line="240" w:lineRule="auto"/>
              <w:ind w:right="-85"/>
              <w:jc w:val="both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Осуществлять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контроль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состояния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пациента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ПК3.6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708"/>
              </w:tabs>
              <w:spacing w:after="0" w:line="240" w:lineRule="auto"/>
              <w:ind w:right="-85"/>
              <w:jc w:val="both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Определять показания к госпитализации и проводить транспортировку пациента в стационар.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ПК3.7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708"/>
              </w:tabs>
              <w:spacing w:after="0" w:line="240" w:lineRule="auto"/>
              <w:ind w:right="-85"/>
              <w:jc w:val="both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Оформлять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медицинскую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документацию</w:t>
            </w:r>
            <w:proofErr w:type="spellEnd"/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ПК3.8</w:t>
            </w:r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708"/>
              </w:tabs>
              <w:spacing w:after="0" w:line="240" w:lineRule="auto"/>
              <w:ind w:right="-85"/>
              <w:jc w:val="both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Организовывать и оказывать неотложную медицинскую </w:t>
            </w: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br/>
              <w:t>помощь пострадавшим в чрезвычайных ситуациях.</w:t>
            </w:r>
          </w:p>
        </w:tc>
      </w:tr>
    </w:tbl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kern w:val="2"/>
          <w:szCs w:val="20"/>
          <w:lang w:eastAsia="zh-CN"/>
        </w:rPr>
      </w:pPr>
    </w:p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b w:val="0"/>
          <w:kern w:val="2"/>
          <w:sz w:val="16"/>
          <w:szCs w:val="20"/>
          <w:lang w:eastAsia="zh-CN"/>
        </w:rPr>
      </w:pPr>
    </w:p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kern w:val="2"/>
          <w:szCs w:val="20"/>
          <w:lang w:eastAsia="zh-CN"/>
        </w:rPr>
      </w:pPr>
      <w:r w:rsidRPr="007D29A9">
        <w:rPr>
          <w:rFonts w:eastAsia="SimSun"/>
          <w:b w:val="0"/>
          <w:kern w:val="2"/>
          <w:szCs w:val="20"/>
          <w:lang w:eastAsia="zh-CN"/>
        </w:rPr>
        <w:t xml:space="preserve"> </w:t>
      </w:r>
      <w:r w:rsidRPr="007D29A9">
        <w:rPr>
          <w:rFonts w:eastAsia="SimSun"/>
          <w:kern w:val="2"/>
          <w:szCs w:val="20"/>
          <w:lang w:eastAsia="zh-CN"/>
        </w:rPr>
        <w:t>Развитие и формирование общих компетенций</w:t>
      </w:r>
    </w:p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kern w:val="2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261"/>
      </w:tblGrid>
      <w:tr w:rsidR="007D29A9" w:rsidRPr="007D29A9" w:rsidTr="0067750C">
        <w:tc>
          <w:tcPr>
            <w:tcW w:w="1101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eastAsia="SimSun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Код</w:t>
            </w:r>
            <w:proofErr w:type="spellEnd"/>
          </w:p>
        </w:tc>
        <w:tc>
          <w:tcPr>
            <w:tcW w:w="8753" w:type="dxa"/>
            <w:shd w:val="clear" w:color="auto" w:fill="auto"/>
            <w:vAlign w:val="center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eastAsia="SimSun"/>
                <w:kern w:val="2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>Наименование</w:t>
            </w:r>
            <w:proofErr w:type="spellEnd"/>
            <w:r w:rsidRPr="007D29A9">
              <w:rPr>
                <w:rFonts w:eastAsia="SimSun"/>
                <w:kern w:val="2"/>
                <w:szCs w:val="20"/>
                <w:lang w:val="en-US" w:eastAsia="zh-CN"/>
              </w:rPr>
              <w:t xml:space="preserve"> ОК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ОК1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ОК2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эффективность и</w:t>
            </w: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 качество.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 xml:space="preserve">ОК3 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ОК4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Осуществлять поиск и использование информации, необходимой для эффективного выполнения профессиональных задач, а также для своего профессионального и личностного развития.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ОК5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Использовать информационно-коммуникационные технологии в </w:t>
            </w: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lastRenderedPageBreak/>
              <w:t>профессиональной деятельности.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lastRenderedPageBreak/>
              <w:t>ОК6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ОК7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proofErr w:type="gramStart"/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Брать  ответственность</w:t>
            </w:r>
            <w:proofErr w:type="gramEnd"/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 xml:space="preserve"> за работу членов команды (подчиненных), за результат выполнения заданий.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ОК8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ОК9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ОК10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ОК11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ОК12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7D29A9" w:rsidRPr="007D29A9" w:rsidTr="0067750C">
        <w:tc>
          <w:tcPr>
            <w:tcW w:w="1101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val="en-US" w:eastAsia="zh-CN"/>
              </w:rPr>
              <w:t>ОК13</w:t>
            </w:r>
          </w:p>
        </w:tc>
        <w:tc>
          <w:tcPr>
            <w:tcW w:w="8753" w:type="dxa"/>
            <w:shd w:val="clear" w:color="auto" w:fill="auto"/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SimSun"/>
                <w:b w:val="0"/>
                <w:kern w:val="2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Cs w:val="20"/>
                <w:lang w:eastAsia="zh-C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D29A9" w:rsidRPr="007D29A9" w:rsidRDefault="007D29A9" w:rsidP="007D29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SimSun"/>
          <w:kern w:val="2"/>
          <w:szCs w:val="20"/>
          <w:lang w:eastAsia="zh-CN"/>
        </w:rPr>
      </w:pPr>
    </w:p>
    <w:p w:rsidR="007D29A9" w:rsidRPr="007D29A9" w:rsidRDefault="007D29A9" w:rsidP="007D29A9">
      <w:pPr>
        <w:widowControl w:val="0"/>
        <w:spacing w:after="0" w:line="240" w:lineRule="auto"/>
        <w:rPr>
          <w:rFonts w:eastAsia="SimSun"/>
          <w:kern w:val="2"/>
          <w:sz w:val="24"/>
          <w:szCs w:val="20"/>
          <w:lang w:eastAsia="zh-CN"/>
        </w:rPr>
        <w:sectPr w:rsidR="007D29A9" w:rsidRPr="007D29A9" w:rsidSect="00DA2B86">
          <w:footerReference w:type="even" r:id="rId4"/>
          <w:footerReference w:type="default" r:id="rId5"/>
          <w:footerReference w:type="first" r:id="rId6"/>
          <w:pgSz w:w="11907" w:h="16840" w:code="9"/>
          <w:pgMar w:top="1418" w:right="851" w:bottom="1418" w:left="1701" w:header="0" w:footer="720" w:gutter="0"/>
          <w:cols w:space="720"/>
          <w:titlePg/>
          <w:docGrid w:linePitch="326"/>
        </w:sectPr>
      </w:pPr>
    </w:p>
    <w:p w:rsidR="007D29A9" w:rsidRDefault="007D29A9"/>
    <w:p w:rsidR="007D29A9" w:rsidRPr="007D29A9" w:rsidRDefault="007D29A9" w:rsidP="007D2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/>
          <w:kern w:val="2"/>
          <w:sz w:val="24"/>
          <w:szCs w:val="20"/>
          <w:lang w:eastAsia="zh-CN"/>
        </w:rPr>
      </w:pPr>
      <w:r>
        <w:rPr>
          <w:rFonts w:eastAsia="SimSun"/>
          <w:kern w:val="2"/>
          <w:sz w:val="24"/>
          <w:szCs w:val="20"/>
          <w:lang w:eastAsia="zh-CN"/>
        </w:rPr>
        <w:t>Контроль и оценка ПК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250"/>
        <w:gridCol w:w="850"/>
        <w:gridCol w:w="3124"/>
      </w:tblGrid>
      <w:tr w:rsidR="007D29A9" w:rsidRPr="007D29A9" w:rsidTr="0067750C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>Профессиональные</w:t>
            </w:r>
            <w:proofErr w:type="spellEnd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>компетенции</w:t>
            </w:r>
            <w:proofErr w:type="spellEnd"/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>Основные</w:t>
            </w:r>
            <w:proofErr w:type="spellEnd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>показатели</w:t>
            </w:r>
            <w:proofErr w:type="spellEnd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>оценки</w:t>
            </w:r>
            <w:proofErr w:type="spellEnd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 xml:space="preserve"> ПК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0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val="en-US" w:eastAsia="zh-CN"/>
              </w:rPr>
              <w:t>Баллы</w:t>
            </w:r>
            <w:proofErr w:type="spellEnd"/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kern w:val="2"/>
                <w:sz w:val="20"/>
                <w:szCs w:val="20"/>
                <w:lang w:eastAsia="zh-CN"/>
              </w:rPr>
              <w:t xml:space="preserve">Формы, методы оценки </w:t>
            </w:r>
            <w:proofErr w:type="spellStart"/>
            <w:r w:rsidRPr="007D29A9">
              <w:rPr>
                <w:rFonts w:eastAsia="SimSun"/>
                <w:kern w:val="2"/>
                <w:sz w:val="20"/>
                <w:szCs w:val="20"/>
                <w:lang w:eastAsia="zh-CN"/>
              </w:rPr>
              <w:t>сформированности</w:t>
            </w:r>
            <w:proofErr w:type="spellEnd"/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kern w:val="2"/>
                <w:sz w:val="20"/>
                <w:szCs w:val="20"/>
                <w:lang w:eastAsia="zh-CN"/>
              </w:rPr>
              <w:t>ПК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 3.1.  Проводить диагностику неотложных состояний.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1.План обследования пациента на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догоспитальном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этапе составлен в соответствии с алгоритмом обследования.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2.Ведущий синдром определён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3.Дифференциальная диагностика заболеваний проведена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4.Диагноз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заболеваний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сформулирован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правильно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u w:val="single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Экспертная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оценка  выполнения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компетентностно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-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ориентированного задания на экзамене квалификационном.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 3.2.</w:t>
            </w:r>
          </w:p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Определять тактику ведения пациента.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1.Тяжесть состояния пациента определена в соответствии с данными обследования.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2.Форма оказания медицинской помощи пациенту определена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3.План оказания медицинской помощи соответствует стандарту оказания медицинской помощи на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догоспитальном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этапе.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4. Критерии эффективности проводимых мероприятий и показания к госпитализации определены правильно.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i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Экспертная оценка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выполнения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компетентностно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-ориентированного задания на экзамене квалификационном.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 3.3.</w:t>
            </w:r>
          </w:p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догоспитальном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этапе.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1.Ведущий синдром (диагноз) заболевания поставлен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2.Медицинская помощь на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догоспитальном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этапе оказана в соответствии со стандартом СМП.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i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i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Экспертная оценка данных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документа  «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Карта вызова» в ходе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диф.зачета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по ПП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 3.4.</w:t>
            </w:r>
          </w:p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Проводить контроль эффективности проводимых мероприятий.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1.Показатели эффективности проводимых мероприятий выделены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2.Динамика состояния пациента отражена в соответствии с показателями.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Экспертная оценка данных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документа  «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Карта вызова» в ходе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диф.зачета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по ПП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ПК.3.5. Осуществлять контроль состояния пациента.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1.Оценка состояния пациента проведена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2.Выводы о необходимости коррекции неотложных мероприятий сделаны правильно.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u w:val="single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Экспертная оценка данных документа «Карта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вызова»  в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ходе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диф.зачета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по ПП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 3.6. Определять показания к госпитализации и проводить транспортировку пациента в стационар.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1.Показания к госпитализации определены в соответствии с тяжестью состояния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пациента  и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эффективностью проведённой медицинской помощи.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2.Способ транспортировки пациента в стационар определён в соответствии с тяжестью состояния пациента.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Экспертная оценка данных документа «Карта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вызова»  в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ходе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диф.зачета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по ПП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ПК 3.7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Оформлять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медицинскую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документацию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ind w:left="37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1.Карта вызова СМП оформлена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ind w:left="37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2.Сопроводительный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талон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оформлен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правильно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0-4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Экспертная оценка медицинской документации (карты вызова, сопроводительного талона) в ходе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диф.зачета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по ПП.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ПК 3.8.</w:t>
            </w:r>
          </w:p>
          <w:p w:rsidR="007D29A9" w:rsidRPr="007D29A9" w:rsidRDefault="007D29A9" w:rsidP="007D29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Организовывать и оказывать неотложную медицинскую помощь пострадавшим в чрезвычайных ситуациях.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1.Схема организации работы команды по оказанию неотложной медицинской помощи пострадавшим в чрезвычайных ситуациях составлена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2.Схема медицинской сортировки пострадавших в чрезвычайных ситуациях составлена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lastRenderedPageBreak/>
              <w:t xml:space="preserve">3.План оказания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неотложной  медицинской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помощи пострадавшим в чрезвычайных ситуациях составлен правильно.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lastRenderedPageBreak/>
              <w:t>0-3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t>0-3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  <w:lastRenderedPageBreak/>
              <w:t>0-2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31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lastRenderedPageBreak/>
              <w:t xml:space="preserve">Экспертная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оценка  презентации</w:t>
            </w:r>
            <w:proofErr w:type="gram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 xml:space="preserve"> в ходе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диф</w:t>
            </w:r>
            <w:proofErr w:type="spellEnd"/>
            <w:r w:rsidRPr="007D29A9">
              <w:rPr>
                <w:rFonts w:eastAsia="SimSun"/>
                <w:b w:val="0"/>
                <w:kern w:val="2"/>
                <w:sz w:val="20"/>
                <w:szCs w:val="20"/>
                <w:lang w:eastAsia="zh-CN"/>
              </w:rPr>
              <w:t>. зачета по ПП.</w:t>
            </w:r>
          </w:p>
        </w:tc>
      </w:tr>
    </w:tbl>
    <w:p w:rsidR="007D29A9" w:rsidRDefault="007D29A9"/>
    <w:p w:rsidR="007D29A9" w:rsidRDefault="007D29A9"/>
    <w:p w:rsidR="007D29A9" w:rsidRPr="007D29A9" w:rsidRDefault="007D29A9" w:rsidP="007D29A9">
      <w:pPr>
        <w:widowControl w:val="0"/>
        <w:suppressAutoHyphens/>
        <w:spacing w:after="0" w:line="240" w:lineRule="auto"/>
        <w:jc w:val="center"/>
        <w:rPr>
          <w:rFonts w:eastAsia="SimSun"/>
          <w:kern w:val="2"/>
          <w:sz w:val="24"/>
          <w:szCs w:val="20"/>
          <w:lang w:eastAsia="zh-CN"/>
        </w:rPr>
      </w:pPr>
      <w:r w:rsidRPr="007D29A9">
        <w:rPr>
          <w:rFonts w:eastAsia="SimSun"/>
          <w:kern w:val="2"/>
          <w:sz w:val="24"/>
          <w:szCs w:val="20"/>
          <w:lang w:eastAsia="zh-CN"/>
        </w:rPr>
        <w:t>Контроль и оценка развития общих компетенций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84"/>
        <w:gridCol w:w="3444"/>
      </w:tblGrid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center"/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Общие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компетенции</w:t>
            </w:r>
            <w:proofErr w:type="spellEnd"/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center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Основные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показатели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 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center"/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</w:pP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оценки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center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Формы и методы контроля и оценки развития общих компетенций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1.Понимать сущность и социальную значимость своей будущей профессии, проявлять к ней устойчивый интерес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ориентируется  в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общих вопросах бытия, познания, ценностей и смысла жизни, профессиональной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понимает значение своей профессии в формировании гармоничного, экономически процветающего и политически стабильного государства;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-приводит примеры, подтверждающие значимость выбранной профессии;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-соблюдает морально-этические и правовые нормы поведения;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осуществляет профессиональную деятельность по стандартам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ОК 2.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Организовывать  собственную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деятельность, выбирать типовые методы и способы выполнения  профессиональных задач, оценивать их эффективность и качество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-воспроизводит технологию;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применяет технологию с учетом изменения параметров;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анализирует ресурсы; 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выбирает способ достижения цели;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-оценивает продукт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результат  своей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деятельности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- анализирует ситуацию;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осуществляет текущий контроль своей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оценивает результаты своей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выбирает способ решения проблемы;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прогнозирует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последствия  принятых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решений;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анализирует риски и предлагает способы их предотвращения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>ОК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kern w:val="2"/>
                <w:sz w:val="24"/>
                <w:szCs w:val="20"/>
                <w:lang w:eastAsia="zh-CN"/>
              </w:rPr>
              <w:t>-</w:t>
            </w: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самостоятельно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находит  источники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информации;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-извлекает информацию из одного/нескольких источников;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предлагает структуру для систематизации информации;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делает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вывод  об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объектах, процессах, явлениях, причинах событий на основе причинно-следственного анализа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5.Использовать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применяет ИКТ, выбирает программное обеспечение для решения учебных/профессиональных задач;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i/>
                <w:kern w:val="2"/>
                <w:sz w:val="24"/>
                <w:szCs w:val="20"/>
                <w:lang w:eastAsia="zh-CN"/>
              </w:rPr>
              <w:t xml:space="preserve">- </w:t>
            </w: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осуществляет самодиагностику уровня владения ИКТ в решении учебных (профессиональных) стандартных/нестандартных задач;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владеет способами непрерывного приобретения знаний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6.Работать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участвует в групповом обсуждении вопроса;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соблюдает нормы публичной речи, регламент, самостоятельно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выбирает  средства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наглядности, невербальные средства и др.;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соблюдает нормы делового общения;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создает продукт письменной коммуникации 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7.Брать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принимает самостоятельно решение, оценивает качество своей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решает стандартные /нестандартные практические задачи, корректирует свою деятельность;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i/>
                <w:kern w:val="2"/>
                <w:sz w:val="24"/>
                <w:szCs w:val="20"/>
                <w:lang w:eastAsia="zh-CN"/>
              </w:rPr>
              <w:t>-</w:t>
            </w: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организовывает общение и взаимодействие в коллективе;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развивает чувство ответственности за принимаемые решения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ОК 8.Самостоятельно определять задачи профессионального и личностного развития,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>заниматься  самообразованием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, осознанно планировать и осуществлять повышение своей квалификации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>- называет трудности;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-указывает причину успехов и неудач;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формулирует запрос на </w:t>
            </w: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>знания, умения, навыки, способы деятельности, свойства психики для решения задачи;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-анализирует собственные мотивы и внешнюю ситуацию при принятии решений, касающегося своего продвижения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</w:t>
            </w: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 xml:space="preserve">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 xml:space="preserve">ОК 9.Ориентироваться в условиях смены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технологий  в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профессиональной деятельности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отслеживает изменения в области профессиональной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-осваивает современные технологии через различные формы повышения квалификации;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-вносит изменения в свою деятельность в условиях смены технологий;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анализирует свой уровень владения технологиями;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-оценивает продукт своей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корректирует свои действия в зависимости от результата деятельности;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-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планирует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дальнейшее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val="en-US" w:eastAsia="zh-CN"/>
              </w:rPr>
              <w:t>самообразование</w:t>
            </w:r>
            <w:proofErr w:type="spellEnd"/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ОК 10.Бережно относиться к историческому наследию и культурным традициям народа, уважать социальные,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культурные  и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религиозные различия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различает добро и зло;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- ориентируется в наиболее общих философских проблемах бытия, познания ценностей, свободы и смысла жизни;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ориентируется в современной социальной и культурной ситуации в России и мире;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выявляет взаимосвязь отечественных, мировых социально - экономических и культурных проблем в историческом аспекте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соблюдает законы существования природы, общества и человека;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развивает способности к волевой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саморегуляции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, самовоспитанию и самосовершенствованию (личностному, гражданскому и профессиональному);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>-оценивает и корректирует свое поведение в окружающей среде на основе выполнения экологических требований;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подчиняет свои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поступки,  поведение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и способ жизни выбранным нравственным ценностям;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берет на себя ответственность за свои действия;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выбирает методы самосовершенствования; 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самоопределяется в профессии, семье и обществе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lastRenderedPageBreak/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ОК 12.Организовать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ориентируется в основных нормативно-правовых документах;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демонстририрует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правильную организацию рабочего места в моделируемых условиях;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осуществляет текущий самоконтроль в ходе организации рабочего места</w:t>
            </w:r>
            <w:r w:rsidRPr="007D29A9">
              <w:rPr>
                <w:rFonts w:eastAsia="SimSun"/>
                <w:kern w:val="2"/>
                <w:sz w:val="24"/>
                <w:szCs w:val="20"/>
                <w:lang w:eastAsia="zh-CN"/>
              </w:rPr>
              <w:t xml:space="preserve"> </w:t>
            </w: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в моделируемых условиях; 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корректирует свои действия на рабочем месте в моделируемых условиях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  <w:tr w:rsidR="007D29A9" w:rsidRPr="007D29A9" w:rsidTr="0067750C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3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ОК 13.Вести здоровый образ жизни, заниматься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физической  культурой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и спортом для укрепления здоровья, достижения жизненных  и профессиональных целей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оценивает уровень собственного здоровья и физического развития;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активно пропагандирует здоровый образ жизни;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-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использует  опыт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физкультурно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– спортивной деятельности для достижения  жизненных и профессиональных целей;</w:t>
            </w:r>
          </w:p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-  анализирует, осуществляет самоконтроль с целью корректировки своих действий.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29A9" w:rsidRPr="007D29A9" w:rsidRDefault="007D29A9" w:rsidP="007D29A9">
            <w:pPr>
              <w:widowControl w:val="0"/>
              <w:spacing w:after="0" w:line="240" w:lineRule="auto"/>
              <w:jc w:val="both"/>
              <w:rPr>
                <w:rFonts w:eastAsia="SimSun"/>
                <w:b w:val="0"/>
                <w:color w:val="FF0000"/>
                <w:kern w:val="2"/>
                <w:sz w:val="18"/>
                <w:szCs w:val="18"/>
                <w:lang w:eastAsia="zh-CN"/>
              </w:rPr>
            </w:pPr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Экспертное наблюдение на учебных занятиях и формирующее оценивание на комплексном </w:t>
            </w:r>
            <w:proofErr w:type="spell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дифзачете</w:t>
            </w:r>
            <w:proofErr w:type="spell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по УП и </w:t>
            </w:r>
            <w:proofErr w:type="gramStart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>ПП,  экзамене</w:t>
            </w:r>
            <w:proofErr w:type="gramEnd"/>
            <w:r w:rsidRPr="007D29A9">
              <w:rPr>
                <w:rFonts w:eastAsia="SimSun"/>
                <w:b w:val="0"/>
                <w:kern w:val="2"/>
                <w:sz w:val="24"/>
                <w:szCs w:val="20"/>
                <w:lang w:eastAsia="zh-CN"/>
              </w:rPr>
              <w:t xml:space="preserve">  квалификационном по ПМ</w:t>
            </w:r>
          </w:p>
        </w:tc>
      </w:tr>
    </w:tbl>
    <w:p w:rsidR="007D29A9" w:rsidRDefault="007D29A9"/>
    <w:sectPr w:rsidR="007D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A2" w:rsidRDefault="007D29A9">
    <w:pPr>
      <w:pStyle w:val="a3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1350A2" w:rsidRDefault="007D29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A2" w:rsidRDefault="007D29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1350A2" w:rsidRDefault="007D29A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A2" w:rsidRDefault="007D29A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350A2" w:rsidRDefault="007D29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A9"/>
    <w:rsid w:val="006A60A4"/>
    <w:rsid w:val="007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2203-F7F8-4009-9126-C04AEC01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2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29A9"/>
  </w:style>
  <w:style w:type="character" w:styleId="a5">
    <w:name w:val="page number"/>
    <w:basedOn w:val="a0"/>
    <w:rsid w:val="007D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2350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2019-11-25T16:16:00Z</dcterms:created>
  <dcterms:modified xsi:type="dcterms:W3CDTF">2019-11-25T16:24:00Z</dcterms:modified>
</cp:coreProperties>
</file>