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E" w:rsidRPr="00763F2E" w:rsidRDefault="00763F2E" w:rsidP="00763F2E">
      <w:pPr>
        <w:jc w:val="center"/>
        <w:rPr>
          <w:rFonts w:eastAsia="Times New Roman"/>
          <w:b/>
          <w:lang w:eastAsia="ru-RU"/>
        </w:rPr>
      </w:pPr>
      <w:r w:rsidRPr="00763F2E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763F2E" w:rsidRPr="00763F2E" w:rsidRDefault="00763F2E" w:rsidP="00763F2E">
      <w:pPr>
        <w:rPr>
          <w:rFonts w:eastAsia="Times New Roman"/>
          <w:b/>
          <w:bCs/>
          <w:sz w:val="22"/>
          <w:lang w:eastAsia="ru-RU"/>
        </w:rPr>
      </w:pPr>
      <w:r w:rsidRPr="00763F2E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763F2E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763F2E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763F2E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763F2E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763F2E" w:rsidRPr="00763F2E" w:rsidRDefault="00763F2E" w:rsidP="00763F2E">
      <w:pPr>
        <w:rPr>
          <w:rFonts w:eastAsia="Times New Roman"/>
          <w:b/>
          <w:bCs/>
          <w:sz w:val="22"/>
          <w:lang w:eastAsia="ru-RU"/>
        </w:rPr>
      </w:pPr>
      <w:r w:rsidRPr="00763F2E">
        <w:rPr>
          <w:rFonts w:eastAsia="Times New Roman"/>
          <w:b/>
          <w:bCs/>
          <w:sz w:val="22"/>
          <w:lang w:eastAsia="ru-RU"/>
        </w:rPr>
        <w:t xml:space="preserve">ПМ 02.  </w:t>
      </w:r>
      <w:r w:rsidRPr="00763F2E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763F2E" w:rsidRPr="00763F2E" w:rsidRDefault="00763F2E" w:rsidP="00763F2E">
      <w:pPr>
        <w:rPr>
          <w:rFonts w:eastAsia="Times New Roman"/>
          <w:b/>
          <w:bCs/>
          <w:sz w:val="22"/>
          <w:u w:val="single"/>
          <w:lang w:eastAsia="ru-RU"/>
        </w:rPr>
      </w:pPr>
      <w:r w:rsidRPr="00763F2E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763F2E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763F2E" w:rsidRPr="00763F2E" w:rsidRDefault="00763F2E" w:rsidP="00763F2E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763F2E" w:rsidRPr="00763F2E" w:rsidRDefault="00763F2E" w:rsidP="00763F2E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763F2E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 w:rsidRPr="00763F2E">
        <w:rPr>
          <w:rFonts w:eastAsia="Times New Roman"/>
          <w:b/>
          <w:iCs/>
          <w:u w:val="single"/>
          <w:lang w:eastAsia="ru-RU"/>
        </w:rPr>
        <w:t>№ 6</w:t>
      </w:r>
    </w:p>
    <w:p w:rsidR="00763F2E" w:rsidRPr="00763F2E" w:rsidRDefault="00763F2E" w:rsidP="00763F2E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763F2E" w:rsidRPr="00763F2E" w:rsidTr="003479FC">
        <w:trPr>
          <w:trHeight w:val="284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jc w:val="both"/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proofErr w:type="spellStart"/>
            <w:r w:rsidRPr="00763F2E">
              <w:rPr>
                <w:rFonts w:eastAsia="Times New Roman"/>
                <w:b/>
                <w:sz w:val="20"/>
                <w:szCs w:val="18"/>
                <w:lang w:eastAsia="ru-RU"/>
              </w:rPr>
              <w:t>Экстрагенитальные</w:t>
            </w:r>
            <w:proofErr w:type="spellEnd"/>
            <w:r w:rsidRPr="00763F2E">
              <w:rPr>
                <w:rFonts w:eastAsia="Times New Roman"/>
                <w:b/>
                <w:sz w:val="20"/>
                <w:szCs w:val="18"/>
                <w:lang w:eastAsia="ru-RU"/>
              </w:rPr>
              <w:t xml:space="preserve"> заболевания при беременности. Диагностика и принципы лечения.</w:t>
            </w:r>
          </w:p>
        </w:tc>
      </w:tr>
      <w:tr w:rsidR="00763F2E" w:rsidRPr="00763F2E" w:rsidTr="003479FC">
        <w:trPr>
          <w:trHeight w:val="257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763F2E" w:rsidRPr="00763F2E" w:rsidTr="003479FC">
        <w:trPr>
          <w:trHeight w:val="280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90 мин</w:t>
            </w:r>
          </w:p>
        </w:tc>
      </w:tr>
      <w:tr w:rsidR="00763F2E" w:rsidRPr="00763F2E" w:rsidTr="003479FC">
        <w:trPr>
          <w:trHeight w:val="271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18"/>
                <w:lang w:eastAsia="ru-RU"/>
              </w:rPr>
              <w:t>изучение нового материала</w:t>
            </w:r>
          </w:p>
        </w:tc>
      </w:tr>
      <w:tr w:rsidR="00763F2E" w:rsidRPr="00763F2E" w:rsidTr="003479FC">
        <w:trPr>
          <w:trHeight w:val="218"/>
        </w:trPr>
        <w:tc>
          <w:tcPr>
            <w:tcW w:w="2127" w:type="dxa"/>
            <w:vMerge w:val="restart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763F2E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Цели занятия</w:t>
            </w:r>
          </w:p>
          <w:p w:rsidR="00763F2E" w:rsidRPr="00763F2E" w:rsidRDefault="00763F2E" w:rsidP="00763F2E">
            <w:pPr>
              <w:rPr>
                <w:rFonts w:eastAsia="Times New Roman"/>
                <w:b/>
                <w:bCs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ПК 2.1, ПК 2.2, ПК 2.3, ПК 2.4</w:t>
            </w:r>
          </w:p>
        </w:tc>
      </w:tr>
      <w:tr w:rsidR="00763F2E" w:rsidRPr="00763F2E" w:rsidTr="003479FC">
        <w:trPr>
          <w:trHeight w:val="180"/>
        </w:trPr>
        <w:tc>
          <w:tcPr>
            <w:tcW w:w="2127" w:type="dxa"/>
            <w:vMerge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proofErr w:type="gram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>ОК</w:t>
            </w:r>
            <w:proofErr w:type="gram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763F2E" w:rsidRPr="00763F2E" w:rsidTr="003479FC">
        <w:trPr>
          <w:trHeight w:val="2207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знать:</w:t>
            </w:r>
          </w:p>
          <w:p w:rsidR="00763F2E" w:rsidRPr="00763F2E" w:rsidRDefault="00763F2E" w:rsidP="00763F2E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1.</w:t>
            </w:r>
            <w:r w:rsidRPr="00763F2E">
              <w:rPr>
                <w:rFonts w:eastAsia="Calibri"/>
              </w:rPr>
              <w:t xml:space="preserve"> </w:t>
            </w: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Особенности течения </w:t>
            </w:r>
            <w:proofErr w:type="spell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>экстрагенитальных</w:t>
            </w:r>
            <w:proofErr w:type="spell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заболеваний во время беременности, в родах и послеродовом периоде. Их влияние на течение беременности, родов и послеродового периода.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2. Диагностику, интерпретацию результатов инструментальных и лабораторных методов обследования.  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3.Дифференциальную диагностику. 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4.Принципы немедикаментозного и медикаментозного лечения, критические сроки госпитализации. 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5.Тактику ведения беременности, родов, послеродового периода. Оценку эффективности проводимого лечения.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6.Правила постановки предварительного диагноза в соответствие с МКБ.</w:t>
            </w:r>
          </w:p>
        </w:tc>
      </w:tr>
      <w:tr w:rsidR="00763F2E" w:rsidRPr="00763F2E" w:rsidTr="003479FC">
        <w:trPr>
          <w:trHeight w:val="697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уметь:</w:t>
            </w:r>
          </w:p>
          <w:p w:rsidR="00763F2E" w:rsidRPr="00763F2E" w:rsidRDefault="00763F2E" w:rsidP="00763F2E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1.Перечислить особенности течения </w:t>
            </w:r>
            <w:proofErr w:type="spell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>экстрагенитальных</w:t>
            </w:r>
            <w:proofErr w:type="spell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заболеваний во время беременности, в родах и послеродовом периоде. Их влияние на течение беременности, родов и послеродового периода.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2.Охарактеризовать диагностику, интерпретировать результаты инструментальных и лабораторных методов обследования.  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3.Охарактеризовать дифференциальную диагностику. 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4. Назвать принципы немедикаментозного и медикаментозного лечения.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5. Охарактеризовать тактику ведения беременности, родов, послеродового периода. Оценить эффективность проводимого лечения.</w:t>
            </w:r>
          </w:p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6.Перечислить правила постановки предварительного диагноза в соответствие с МКБ.  </w:t>
            </w:r>
          </w:p>
        </w:tc>
      </w:tr>
      <w:tr w:rsidR="00763F2E" w:rsidRPr="00763F2E" w:rsidTr="003479FC">
        <w:trPr>
          <w:trHeight w:val="393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763F2E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1.</w:t>
            </w:r>
            <w:r w:rsidRPr="00763F2E">
              <w:rPr>
                <w:rFonts w:eastAsia="Times New Roman"/>
                <w:sz w:val="20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>перераб</w:t>
            </w:r>
            <w:proofErr w:type="spell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>. и доп. – Москва</w:t>
            </w:r>
            <w:proofErr w:type="gram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763F2E" w:rsidRPr="00763F2E" w:rsidTr="003479FC">
        <w:trPr>
          <w:trHeight w:val="464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763F2E" w:rsidRPr="00763F2E" w:rsidTr="003479FC">
        <w:trPr>
          <w:trHeight w:val="227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763F2E" w:rsidRPr="00763F2E" w:rsidTr="003479FC">
        <w:trPr>
          <w:trHeight w:val="239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763F2E" w:rsidRPr="00763F2E" w:rsidTr="003479FC">
        <w:trPr>
          <w:trHeight w:val="682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763F2E" w:rsidRPr="00763F2E" w:rsidTr="003479FC">
        <w:trPr>
          <w:trHeight w:val="282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763F2E" w:rsidRPr="00763F2E" w:rsidTr="003479FC">
        <w:trPr>
          <w:trHeight w:val="130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Презентация на тему:</w:t>
            </w:r>
            <w:r w:rsidRPr="00763F2E">
              <w:rPr>
                <w:rFonts w:eastAsia="Calibri"/>
              </w:rPr>
              <w:t xml:space="preserve"> </w:t>
            </w:r>
            <w:proofErr w:type="spellStart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>Экстрагенитальные</w:t>
            </w:r>
            <w:proofErr w:type="spellEnd"/>
            <w:r w:rsidRPr="00763F2E">
              <w:rPr>
                <w:rFonts w:eastAsia="Times New Roman"/>
                <w:sz w:val="20"/>
                <w:szCs w:val="18"/>
                <w:lang w:eastAsia="ru-RU"/>
              </w:rPr>
              <w:t xml:space="preserve"> заболевания при беременности. Диагностика и принципы лечения.</w:t>
            </w:r>
          </w:p>
        </w:tc>
      </w:tr>
      <w:tr w:rsidR="00763F2E" w:rsidRPr="00763F2E" w:rsidTr="003479FC">
        <w:trPr>
          <w:trHeight w:val="144"/>
        </w:trPr>
        <w:tc>
          <w:tcPr>
            <w:tcW w:w="212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763F2E" w:rsidRPr="00763F2E" w:rsidRDefault="00763F2E" w:rsidP="00763F2E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763F2E">
              <w:rPr>
                <w:rFonts w:eastAsia="Times New Roman"/>
                <w:sz w:val="20"/>
                <w:szCs w:val="18"/>
                <w:lang w:eastAsia="ru-RU"/>
              </w:rPr>
              <w:t>Задания для текущего контроля: тесты  2 варианта  по 10 вопросов</w:t>
            </w:r>
          </w:p>
        </w:tc>
      </w:tr>
    </w:tbl>
    <w:p w:rsidR="00763F2E" w:rsidRPr="00763F2E" w:rsidRDefault="00763F2E" w:rsidP="00763F2E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763F2E" w:rsidRPr="00763F2E" w:rsidRDefault="00763F2E" w:rsidP="00763F2E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763F2E" w:rsidRPr="00763F2E" w:rsidRDefault="00763F2E" w:rsidP="00763F2E">
      <w:pPr>
        <w:rPr>
          <w:rFonts w:eastAsia="Times New Roman"/>
          <w:b/>
          <w:sz w:val="20"/>
          <w:szCs w:val="18"/>
          <w:lang w:eastAsia="ru-RU"/>
        </w:rPr>
      </w:pPr>
    </w:p>
    <w:p w:rsidR="00763F2E" w:rsidRPr="00763F2E" w:rsidRDefault="00763F2E" w:rsidP="00763F2E">
      <w:pPr>
        <w:jc w:val="center"/>
        <w:rPr>
          <w:rFonts w:eastAsia="Times New Roman"/>
          <w:b/>
          <w:szCs w:val="20"/>
          <w:lang w:eastAsia="ru-RU"/>
        </w:rPr>
      </w:pPr>
    </w:p>
    <w:p w:rsidR="00763F2E" w:rsidRPr="00763F2E" w:rsidRDefault="00763F2E" w:rsidP="00763F2E">
      <w:pPr>
        <w:jc w:val="center"/>
        <w:rPr>
          <w:rFonts w:eastAsia="Times New Roman"/>
          <w:b/>
          <w:szCs w:val="20"/>
          <w:lang w:eastAsia="ru-RU"/>
        </w:rPr>
      </w:pPr>
    </w:p>
    <w:p w:rsidR="00763F2E" w:rsidRPr="00763F2E" w:rsidRDefault="00763F2E" w:rsidP="00763F2E">
      <w:pPr>
        <w:jc w:val="center"/>
        <w:rPr>
          <w:rFonts w:eastAsia="Times New Roman"/>
          <w:b/>
          <w:szCs w:val="20"/>
          <w:lang w:eastAsia="ru-RU"/>
        </w:rPr>
      </w:pPr>
    </w:p>
    <w:p w:rsidR="00763F2E" w:rsidRPr="00763F2E" w:rsidRDefault="00763F2E" w:rsidP="00763F2E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763F2E">
        <w:rPr>
          <w:rFonts w:eastAsia="Times New Roman"/>
          <w:b/>
          <w:szCs w:val="20"/>
          <w:lang w:eastAsia="ru-RU"/>
        </w:rPr>
        <w:lastRenderedPageBreak/>
        <w:t>План занятия</w:t>
      </w:r>
    </w:p>
    <w:p w:rsidR="00763F2E" w:rsidRPr="00763F2E" w:rsidRDefault="00763F2E" w:rsidP="00763F2E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  <w:gridCol w:w="851"/>
      </w:tblGrid>
      <w:tr w:rsidR="00763F2E" w:rsidRPr="00763F2E" w:rsidTr="003479FC"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763F2E" w:rsidRPr="00763F2E" w:rsidRDefault="00763F2E" w:rsidP="00763F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763F2E" w:rsidRPr="00763F2E" w:rsidRDefault="00763F2E" w:rsidP="00763F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763F2E" w:rsidRPr="00763F2E" w:rsidTr="003479FC"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763F2E" w:rsidRPr="00763F2E" w:rsidTr="003479FC">
        <w:trPr>
          <w:trHeight w:val="317"/>
        </w:trPr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 ответить на вопросы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>1.Определение понятия «</w:t>
            </w:r>
            <w:proofErr w:type="spellStart"/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>гестоз</w:t>
            </w:r>
            <w:proofErr w:type="spellEnd"/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», классификация, теории </w:t>
            </w:r>
            <w:proofErr w:type="spellStart"/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>этиопатогенеза</w:t>
            </w:r>
            <w:proofErr w:type="spellEnd"/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группа повышенного риска по развитию </w:t>
            </w:r>
            <w:proofErr w:type="spellStart"/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>гестоза</w:t>
            </w:r>
            <w:proofErr w:type="spellEnd"/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клиническая картина. 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2.Диагностика, интерпретация результатов инструментальных и лабораторных методов обследования. 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3.Дифференциальная диагностика. 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4.Правила постановки предварительного диагноза в соответствие с МКБ.  </w:t>
            </w:r>
          </w:p>
          <w:p w:rsidR="00763F2E" w:rsidRPr="00763F2E" w:rsidRDefault="00763F2E" w:rsidP="00763F2E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5.Принципы немедикаментозного и медикаментозного лечения. </w:t>
            </w:r>
          </w:p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Cs/>
                <w:sz w:val="20"/>
                <w:szCs w:val="20"/>
                <w:lang w:eastAsia="ru-RU"/>
              </w:rPr>
              <w:t>6.Тактика ведения беременности, родов, послеродового периода с учетом оказания неотложной помощи на госпитальном этапе. Оценка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763F2E" w:rsidRPr="00763F2E" w:rsidTr="003479FC">
        <w:trPr>
          <w:trHeight w:val="277"/>
        </w:trPr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63F2E" w:rsidRPr="00763F2E" w:rsidTr="003479FC">
        <w:trPr>
          <w:trHeight w:val="861"/>
        </w:trPr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Актуализация опорных знаний по вопросам:</w:t>
            </w:r>
          </w:p>
          <w:p w:rsidR="00763F2E" w:rsidRPr="00763F2E" w:rsidRDefault="00763F2E" w:rsidP="00763F2E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>Артериальная гипертензия</w:t>
            </w:r>
          </w:p>
          <w:p w:rsidR="00763F2E" w:rsidRPr="00763F2E" w:rsidRDefault="00763F2E" w:rsidP="00763F2E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>Пиелонефрит</w:t>
            </w:r>
          </w:p>
          <w:p w:rsidR="00763F2E" w:rsidRPr="00763F2E" w:rsidRDefault="00763F2E" w:rsidP="00763F2E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>Железодефицитная анемия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763F2E" w:rsidRPr="00763F2E" w:rsidTr="003479FC"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763F2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763F2E" w:rsidRPr="00763F2E" w:rsidRDefault="00763F2E" w:rsidP="00763F2E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1. Особенности течения </w:t>
            </w:r>
            <w:proofErr w:type="spellStart"/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>экстрагенитальных</w:t>
            </w:r>
            <w:proofErr w:type="spellEnd"/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заболеваний во время беременности, в родах и послеродовом периоде. Их влияние на течение беременности, родов и послеродового периода.</w:t>
            </w:r>
          </w:p>
          <w:p w:rsidR="00763F2E" w:rsidRPr="00763F2E" w:rsidRDefault="00763F2E" w:rsidP="00763F2E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 Диагностика, интерпретация результатов инструментальных и лабораторных методов обследования.  </w:t>
            </w:r>
          </w:p>
          <w:p w:rsidR="00763F2E" w:rsidRPr="00763F2E" w:rsidRDefault="00763F2E" w:rsidP="00763F2E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3.Дифференциальная диагностика. </w:t>
            </w:r>
          </w:p>
          <w:p w:rsidR="00763F2E" w:rsidRPr="00763F2E" w:rsidRDefault="00763F2E" w:rsidP="00763F2E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4.Принципы немедикаментозного и медикаментозного лечения, критические сроки госпитализации. </w:t>
            </w:r>
          </w:p>
          <w:p w:rsidR="00763F2E" w:rsidRPr="00763F2E" w:rsidRDefault="00763F2E" w:rsidP="00763F2E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>5.Тактика ведения беременности, родов, послеродового периода. Оценка эффективности проводимого лечения.</w:t>
            </w:r>
          </w:p>
          <w:p w:rsidR="00763F2E" w:rsidRPr="00763F2E" w:rsidRDefault="00763F2E" w:rsidP="00763F2E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iCs/>
                <w:sz w:val="20"/>
                <w:szCs w:val="20"/>
                <w:lang w:eastAsia="ru-RU"/>
              </w:rPr>
              <w:t>6.Правила постановки предварительного диагноза в соответствие с МКБ.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proofErr w:type="spellStart"/>
            <w:r w:rsidRPr="00763F2E">
              <w:rPr>
                <w:rFonts w:eastAsia="Times New Roman"/>
                <w:sz w:val="20"/>
                <w:szCs w:val="20"/>
                <w:lang w:eastAsia="ru-RU"/>
              </w:rPr>
              <w:t>Экстрагени-тальные</w:t>
            </w:r>
            <w:proofErr w:type="spellEnd"/>
            <w:r w:rsidRPr="00763F2E">
              <w:rPr>
                <w:rFonts w:eastAsia="Times New Roman"/>
                <w:sz w:val="20"/>
                <w:szCs w:val="20"/>
                <w:lang w:eastAsia="ru-RU"/>
              </w:rPr>
              <w:t xml:space="preserve"> заболевания при </w:t>
            </w:r>
            <w:proofErr w:type="spellStart"/>
            <w:r w:rsidRPr="00763F2E">
              <w:rPr>
                <w:rFonts w:eastAsia="Times New Roman"/>
                <w:sz w:val="20"/>
                <w:szCs w:val="20"/>
                <w:lang w:eastAsia="ru-RU"/>
              </w:rPr>
              <w:t>беременностиДиагностика</w:t>
            </w:r>
            <w:proofErr w:type="spellEnd"/>
            <w:r w:rsidRPr="00763F2E">
              <w:rPr>
                <w:rFonts w:eastAsia="Times New Roman"/>
                <w:sz w:val="20"/>
                <w:szCs w:val="20"/>
                <w:lang w:eastAsia="ru-RU"/>
              </w:rPr>
              <w:t xml:space="preserve"> и принципы лечения.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42</w:t>
            </w:r>
          </w:p>
        </w:tc>
      </w:tr>
      <w:tr w:rsidR="00763F2E" w:rsidRPr="00763F2E" w:rsidTr="003479FC">
        <w:trPr>
          <w:trHeight w:val="453"/>
        </w:trPr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763F2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sz w:val="20"/>
                <w:szCs w:val="20"/>
                <w:lang w:eastAsia="ru-RU"/>
              </w:rPr>
              <w:t xml:space="preserve"> Тесты  2 варианта  по 10 вопросов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763F2E" w:rsidRPr="00763F2E" w:rsidTr="003479FC"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63F2E" w:rsidRPr="00763F2E" w:rsidTr="003479FC">
        <w:trPr>
          <w:trHeight w:val="414"/>
        </w:trPr>
        <w:tc>
          <w:tcPr>
            <w:tcW w:w="710" w:type="dxa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763F2E" w:rsidRPr="00763F2E" w:rsidRDefault="00763F2E" w:rsidP="00763F2E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763F2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теме: </w:t>
            </w:r>
            <w:proofErr w:type="spellStart"/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Экстрагенитальные</w:t>
            </w:r>
            <w:proofErr w:type="spellEnd"/>
            <w:r w:rsidRPr="00763F2E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заболевания при беременности. Диагностика и принципы лечения.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763F2E" w:rsidRPr="00763F2E" w:rsidTr="003479FC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763F2E" w:rsidRPr="00763F2E" w:rsidRDefault="00763F2E" w:rsidP="00763F2E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763F2E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763F2E" w:rsidRPr="00763F2E" w:rsidRDefault="00763F2E" w:rsidP="00763F2E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763F2E" w:rsidRPr="00763F2E" w:rsidTr="003479FC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1.Особенности течения </w:t>
                  </w:r>
                  <w:proofErr w:type="spellStart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экстрагенитальных</w:t>
                  </w:r>
                  <w:proofErr w:type="spellEnd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заболеваний во время беременности, в родах и послеродовом периоде. Их влияние на течение беременности, родов и послеродового периода.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2. Диагностика, интерпретация результатов инструментальных и лабораторных методов обследования.  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3.Дифференциальная диагностика. 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4.Принципы немедикаментозного и медикаментозного лечения, критические сроки госпитализации. 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5.Тактика ведения беременности, родов, послеродового периода. Оценка эффективности проводимого лечения.</w:t>
                  </w:r>
                </w:p>
                <w:p w:rsidR="00763F2E" w:rsidRPr="00763F2E" w:rsidRDefault="00763F2E" w:rsidP="00763F2E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6.Правила постановки предварительного диагноза в соответствие с МКБ.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763F2E" w:rsidRPr="00763F2E" w:rsidRDefault="00763F2E" w:rsidP="00763F2E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63F2E" w:rsidRPr="00763F2E" w:rsidRDefault="00763F2E" w:rsidP="00763F2E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ГЭОТАР-Медиа, 2022. - 912 с.: ил.- </w:t>
                  </w:r>
                </w:p>
                <w:p w:rsidR="00763F2E" w:rsidRPr="00763F2E" w:rsidRDefault="00763F2E" w:rsidP="00763F2E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763F2E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763F2E" w:rsidRPr="00763F2E" w:rsidRDefault="00763F2E" w:rsidP="00763F2E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763F2E" w:rsidRPr="00763F2E" w:rsidTr="003479FC">
        <w:tc>
          <w:tcPr>
            <w:tcW w:w="9498" w:type="dxa"/>
            <w:gridSpan w:val="3"/>
            <w:shd w:val="clear" w:color="auto" w:fill="auto"/>
          </w:tcPr>
          <w:p w:rsidR="00763F2E" w:rsidRPr="00763F2E" w:rsidRDefault="00763F2E" w:rsidP="00763F2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763F2E" w:rsidRPr="00763F2E" w:rsidRDefault="00763F2E" w:rsidP="00763F2E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63F2E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B54F03" w:rsidRDefault="00B54F03" w:rsidP="00763F2E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="00763F2E" w:rsidRPr="00763F2E">
        <w:rPr>
          <w:rFonts w:eastAsia="Times New Roman"/>
          <w:sz w:val="18"/>
          <w:szCs w:val="16"/>
          <w:lang w:eastAsia="ru-RU"/>
        </w:rPr>
        <w:t xml:space="preserve">: </w:t>
      </w:r>
      <w:r w:rsidR="00763F2E" w:rsidRPr="00763F2E">
        <w:rPr>
          <w:rFonts w:eastAsia="Times New Roman"/>
          <w:sz w:val="18"/>
          <w:szCs w:val="16"/>
          <w:u w:val="single"/>
          <w:lang w:eastAsia="ru-RU"/>
        </w:rPr>
        <w:t>Александрина Е.А.</w:t>
      </w:r>
    </w:p>
    <w:p w:rsidR="00763F2E" w:rsidRPr="00763F2E" w:rsidRDefault="00763F2E" w:rsidP="00763F2E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bookmarkStart w:id="0" w:name="_GoBack"/>
      <w:bookmarkEnd w:id="0"/>
      <w:r w:rsidRPr="00763F2E">
        <w:rPr>
          <w:rFonts w:eastAsia="Times New Roman"/>
          <w:sz w:val="18"/>
          <w:szCs w:val="16"/>
          <w:u w:val="single"/>
          <w:lang w:eastAsia="ru-RU"/>
        </w:rPr>
        <w:t xml:space="preserve"> </w:t>
      </w:r>
      <w:proofErr w:type="gramStart"/>
      <w:r w:rsidRPr="00763F2E">
        <w:rPr>
          <w:rFonts w:eastAsia="Times New Roman"/>
          <w:sz w:val="18"/>
          <w:szCs w:val="16"/>
          <w:lang w:eastAsia="ru-RU"/>
        </w:rPr>
        <w:t>Утверждена</w:t>
      </w:r>
      <w:proofErr w:type="gramEnd"/>
      <w:r w:rsidRPr="00763F2E">
        <w:rPr>
          <w:rFonts w:eastAsia="Times New Roman"/>
          <w:sz w:val="18"/>
          <w:szCs w:val="16"/>
          <w:lang w:eastAsia="ru-RU"/>
        </w:rPr>
        <w:t xml:space="preserve"> на  ЦМК специальности  Лечебное дело Протокол № 5 от «17» 12 2024_ г</w:t>
      </w: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E"/>
    <w:rsid w:val="00105BFA"/>
    <w:rsid w:val="00763F2E"/>
    <w:rsid w:val="00774F31"/>
    <w:rsid w:val="00B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2</cp:revision>
  <dcterms:created xsi:type="dcterms:W3CDTF">2024-12-06T09:31:00Z</dcterms:created>
  <dcterms:modified xsi:type="dcterms:W3CDTF">2024-12-06T11:35:00Z</dcterms:modified>
</cp:coreProperties>
</file>